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553" w:rsidRPr="002E1553" w:rsidRDefault="002E1553" w:rsidP="002E1553">
      <w:pPr>
        <w:ind w:left="5103"/>
        <w:jc w:val="center"/>
      </w:pPr>
      <w:r w:rsidRPr="002E1553">
        <w:t>ПРИЛОЖЕНИЕ</w:t>
      </w:r>
    </w:p>
    <w:p w:rsidR="002E1553" w:rsidRPr="002E1553" w:rsidRDefault="002E1553" w:rsidP="002E155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E1553">
        <w:rPr>
          <w:lang w:eastAsia="ar-SA"/>
        </w:rPr>
        <w:t>Утверждено</w:t>
      </w:r>
    </w:p>
    <w:p w:rsidR="002E1553" w:rsidRPr="002E1553" w:rsidRDefault="002E1553" w:rsidP="002E155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E1553">
        <w:rPr>
          <w:lang w:eastAsia="ar-SA"/>
        </w:rPr>
        <w:t>постановлением Администрации</w:t>
      </w:r>
    </w:p>
    <w:p w:rsidR="002E1553" w:rsidRPr="002E1553" w:rsidRDefault="002E1553" w:rsidP="002E1553">
      <w:pPr>
        <w:ind w:left="5103"/>
        <w:jc w:val="center"/>
      </w:pPr>
      <w:r w:rsidRPr="002E1553">
        <w:t>Златоустовского городского округа</w:t>
      </w:r>
    </w:p>
    <w:p w:rsidR="002E1553" w:rsidRPr="002E1553" w:rsidRDefault="002E1553" w:rsidP="002E155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E1553">
        <w:rPr>
          <w:lang w:eastAsia="ar-SA"/>
        </w:rPr>
        <w:t xml:space="preserve">от </w:t>
      </w:r>
      <w:r w:rsidR="00B010CA">
        <w:rPr>
          <w:lang w:eastAsia="ar-SA"/>
        </w:rPr>
        <w:t>15.10.2025 г.</w:t>
      </w:r>
      <w:r w:rsidRPr="002E1553">
        <w:rPr>
          <w:lang w:eastAsia="ar-SA"/>
        </w:rPr>
        <w:t xml:space="preserve"> № </w:t>
      </w:r>
      <w:bookmarkStart w:id="0" w:name="_GoBack"/>
      <w:r w:rsidR="00B010CA">
        <w:rPr>
          <w:lang w:eastAsia="ar-SA"/>
        </w:rPr>
        <w:t>377</w:t>
      </w:r>
      <w:bookmarkEnd w:id="0"/>
      <w:r w:rsidR="00B010CA">
        <w:rPr>
          <w:lang w:eastAsia="ar-SA"/>
        </w:rPr>
        <w:t>-П/</w:t>
      </w:r>
      <w:proofErr w:type="gramStart"/>
      <w:r w:rsidR="00B010CA">
        <w:rPr>
          <w:lang w:eastAsia="ar-SA"/>
        </w:rPr>
        <w:t>АДМ</w:t>
      </w:r>
      <w:proofErr w:type="gramEnd"/>
    </w:p>
    <w:p w:rsidR="00CF1C4C" w:rsidRDefault="00CF1C4C" w:rsidP="00676446">
      <w:pPr>
        <w:jc w:val="both"/>
      </w:pPr>
    </w:p>
    <w:p w:rsidR="006A7E41" w:rsidRPr="00A00555" w:rsidRDefault="006A7E41" w:rsidP="006A7E41">
      <w:pPr>
        <w:jc w:val="both"/>
        <w:rPr>
          <w:sz w:val="26"/>
          <w:szCs w:val="26"/>
        </w:rPr>
      </w:pPr>
    </w:p>
    <w:p w:rsidR="006A7E41" w:rsidRPr="006A7E41" w:rsidRDefault="006A7E41" w:rsidP="006A7E41">
      <w:pPr>
        <w:pStyle w:val="1"/>
        <w:rPr>
          <w:b/>
          <w:szCs w:val="28"/>
        </w:rPr>
      </w:pPr>
      <w:r w:rsidRPr="006A7E41">
        <w:rPr>
          <w:szCs w:val="28"/>
        </w:rPr>
        <w:t xml:space="preserve">«Паспорт муниципальной программы </w:t>
      </w:r>
      <w:r w:rsidRPr="006A7E41">
        <w:rPr>
          <w:szCs w:val="28"/>
        </w:rPr>
        <w:br/>
        <w:t>«Профилактика правонарушений и противодействие терроризму</w:t>
      </w:r>
    </w:p>
    <w:p w:rsidR="006A7E41" w:rsidRPr="006A7E41" w:rsidRDefault="006A7E41" w:rsidP="006A7E41">
      <w:pPr>
        <w:pStyle w:val="1"/>
        <w:rPr>
          <w:b/>
          <w:szCs w:val="28"/>
          <w:highlight w:val="yellow"/>
        </w:rPr>
      </w:pPr>
      <w:r w:rsidRPr="006A7E41">
        <w:rPr>
          <w:szCs w:val="28"/>
        </w:rPr>
        <w:t xml:space="preserve"> в Златоустовском городском округе» (далее - муниципальная программа)</w:t>
      </w:r>
    </w:p>
    <w:p w:rsidR="006A7E41" w:rsidRPr="00A00555" w:rsidRDefault="006A7E41" w:rsidP="006A7E41">
      <w:pPr>
        <w:jc w:val="both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6A7E41" w:rsidRPr="006A7E41" w:rsidTr="007652B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Аппарата Администрации Златоустовского городского округа</w:t>
            </w:r>
          </w:p>
        </w:tc>
      </w:tr>
      <w:tr w:rsidR="006A7E41" w:rsidRPr="006A7E41" w:rsidTr="007652B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Златоустовского городского округа </w:t>
            </w:r>
            <w:r w:rsidR="0045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(далее – Администрация ЗГО)</w:t>
            </w:r>
          </w:p>
        </w:tc>
      </w:tr>
      <w:tr w:rsidR="006A7E41" w:rsidRPr="006A7E41" w:rsidTr="007652B4">
        <w:trPr>
          <w:trHeight w:val="165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Муниципальное казенное учреждение Управление образования и молодежной политики Златоустовского городского округа (далее – МКУ </w:t>
            </w:r>
            <w:proofErr w:type="spellStart"/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УОиМП</w:t>
            </w:r>
            <w:proofErr w:type="spellEnd"/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ЗГО),</w:t>
            </w:r>
          </w:p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Муниципальное казенное учреждение Управление культуры Златоустовского городского округа </w:t>
            </w:r>
            <w:r w:rsidR="0045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(далее – МКУ УК ЗГО),</w:t>
            </w:r>
          </w:p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Муниципальное казенное учреждение Управление </w:t>
            </w: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по физической культуре и спорту Златоустовского городского округа (далее – МКУ </w:t>
            </w:r>
            <w:proofErr w:type="spellStart"/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УФКиС</w:t>
            </w:r>
            <w:proofErr w:type="spellEnd"/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ЗГО),</w:t>
            </w:r>
          </w:p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Управление социальной защиты населения Златоустовского городского округа (далее – УСЗН ЗГО),</w:t>
            </w:r>
          </w:p>
          <w:p w:rsidR="006A7E41" w:rsidRPr="006A7E41" w:rsidRDefault="006A7E41" w:rsidP="007652B4">
            <w:pPr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- Муниципальное казенное учреждение Златоустовского городского округа Управление жилищно-коммунального хозяйства (далее – МКУ ЗГО УЖКХ)</w:t>
            </w:r>
            <w:r w:rsidR="00452772">
              <w:rPr>
                <w:color w:val="000000" w:themeColor="text1"/>
              </w:rPr>
              <w:t>.</w:t>
            </w:r>
          </w:p>
        </w:tc>
      </w:tr>
      <w:tr w:rsidR="006A7E41" w:rsidRPr="006A7E41" w:rsidTr="007652B4">
        <w:trPr>
          <w:trHeight w:val="2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41" w:rsidRPr="006A7E41" w:rsidRDefault="006A7E41" w:rsidP="007652B4">
            <w:pPr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Подпрограммы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Профилактика преступлений и иных правонарушений </w:t>
            </w: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 Златоустовском городском округе</w:t>
            </w:r>
            <w:r w:rsidR="0045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 Комплексные меры по профилактике безнадзорности </w:t>
            </w: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и противодействию злоупотреблению наркотиками </w:t>
            </w: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их незаконному обороту</w:t>
            </w:r>
            <w:r w:rsidR="0045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A7E41" w:rsidRPr="006A7E41" w:rsidRDefault="006A7E41" w:rsidP="007652B4">
            <w:pPr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3. Профилактика и противодействие проявлениям терроризма и экстремизма на территории Златоустовского городского округа*</w:t>
            </w:r>
          </w:p>
        </w:tc>
      </w:tr>
      <w:tr w:rsidR="006A7E41" w:rsidRPr="006A7E41" w:rsidTr="007652B4">
        <w:trPr>
          <w:trHeight w:val="41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Формирование системы профилактики правонарушений в Златоустовском городском округе.</w:t>
            </w:r>
          </w:p>
          <w:p w:rsidR="006A7E41" w:rsidRPr="006A7E41" w:rsidRDefault="006A7E41" w:rsidP="007652B4">
            <w:pPr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2. Создание условий для эффективного развития системы профилактики безнадзорности несовершеннолетних.</w:t>
            </w:r>
          </w:p>
          <w:p w:rsidR="006A7E41" w:rsidRPr="006A7E41" w:rsidRDefault="006A7E41" w:rsidP="007652B4">
            <w:pPr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 xml:space="preserve">3. Формирование условий для комплексной </w:t>
            </w:r>
            <w:r w:rsidRPr="006A7E41">
              <w:rPr>
                <w:color w:val="000000" w:themeColor="text1"/>
              </w:rPr>
              <w:lastRenderedPageBreak/>
              <w:t>антитеррористической защищенности в округе</w:t>
            </w:r>
            <w:r w:rsidR="00452772">
              <w:rPr>
                <w:color w:val="000000" w:themeColor="text1"/>
              </w:rPr>
              <w:t>.</w:t>
            </w:r>
          </w:p>
        </w:tc>
      </w:tr>
      <w:tr w:rsidR="006A7E41" w:rsidRPr="006A7E41" w:rsidTr="007652B4">
        <w:trPr>
          <w:trHeight w:val="27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Реализация комплексных мероприятий в сфере профилактики правонарушений.</w:t>
            </w:r>
          </w:p>
          <w:p w:rsidR="006A7E41" w:rsidRPr="006A7E41" w:rsidRDefault="006A7E41" w:rsidP="007652B4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 Формирование условий для решения проблем несовершеннолетних, профилактики безнадзорности </w:t>
            </w:r>
            <w:r w:rsidRPr="006A7E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 правонарушений.</w:t>
            </w:r>
          </w:p>
          <w:p w:rsidR="006A7E41" w:rsidRPr="006A7E41" w:rsidRDefault="006A7E41" w:rsidP="007652B4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 Создание условий для сокращения распространения наркомании и связанных с ней правонарушений до уровня минимальной опасности для общества.</w:t>
            </w:r>
          </w:p>
          <w:p w:rsidR="006A7E41" w:rsidRPr="006A7E41" w:rsidRDefault="006A7E41" w:rsidP="007652B4">
            <w:pPr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4. Реализация мероприятий по противодействию терроризму.</w:t>
            </w:r>
          </w:p>
        </w:tc>
      </w:tr>
      <w:tr w:rsidR="006A7E41" w:rsidRPr="006A7E41" w:rsidTr="00452772">
        <w:trPr>
          <w:trHeight w:val="566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Целевые показатели (индикаторы)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Снижение количества совершенных преступлений, ед.</w:t>
            </w:r>
          </w:p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 Снижение количества преступлений, совершенных </w:t>
            </w: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 общественных местах, ед.</w:t>
            </w:r>
          </w:p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 Снижение количества преступлений, совершенных несовершеннолетними, ед.</w:t>
            </w:r>
          </w:p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 Доля подростков и молодежи в возрасте от 14 до 35 лет, вовлеченных в профилактические мероприятия </w:t>
            </w: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по асоциальному поведению, в общей численности указанной категории лиц, %.</w:t>
            </w:r>
          </w:p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 Количество мероприятий, проводимых на территории Златоустовского городского округа, в которых приняло участие Управление муниципальной милиции в рамках содействия правоохранительным органам в охране общественного порядка, ед.</w:t>
            </w:r>
          </w:p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 Количество мероприятий, проведенных Управлением муниципальной милиции администрации Златоустовского городского округа по выявлению и фиксации правонарушений, совершенных на водных объектах, повлекших нарушение правил охраны жизни людей, ед.</w:t>
            </w:r>
          </w:p>
          <w:p w:rsidR="006A7E41" w:rsidRPr="006A7E41" w:rsidRDefault="006A7E41" w:rsidP="007652B4">
            <w:pPr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 xml:space="preserve">7. Количество составленных протоколов </w:t>
            </w:r>
            <w:r w:rsidRPr="006A7E41">
              <w:rPr>
                <w:color w:val="000000" w:themeColor="text1"/>
              </w:rPr>
              <w:br/>
              <w:t>об административных правонарушениях сотрудниками Управления муниципальной милиции администрации Златоустовского городского округа, ед.</w:t>
            </w:r>
          </w:p>
          <w:p w:rsidR="006A7E41" w:rsidRPr="006A7E41" w:rsidRDefault="006A7E41" w:rsidP="007652B4">
            <w:pPr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8. Количество мероприятий по содействию в охране общественного порядка, проведенных с участием добровольных народных дружин, ед.</w:t>
            </w:r>
          </w:p>
          <w:p w:rsidR="006A7E41" w:rsidRPr="006A7E41" w:rsidRDefault="006A7E41" w:rsidP="007652B4">
            <w:pPr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9.</w:t>
            </w:r>
            <w:r w:rsidR="00452772">
              <w:rPr>
                <w:color w:val="000000" w:themeColor="text1"/>
              </w:rPr>
              <w:t> </w:t>
            </w:r>
            <w:r w:rsidRPr="006A7E41">
              <w:t>Количество часов, проведенных на охране общественного порядка членами добровольной народной дружины, час.</w:t>
            </w:r>
          </w:p>
          <w:p w:rsidR="006A7E41" w:rsidRPr="006A7E41" w:rsidRDefault="006A7E41" w:rsidP="007652B4">
            <w:pPr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10. Количество используемых каналов информирования населения о методах защиты от преступлений, совершаемых с использованием информационно-телекоммуникационных технологий, ед.</w:t>
            </w:r>
          </w:p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11. Количество мероприятий по профилактике наркомании среди подростков и молодежи, ед.</w:t>
            </w:r>
          </w:p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 Доля подростков и молодежи (14-35 лет), вовлеченных в профилактические антинаркотические мероприятия, %.</w:t>
            </w:r>
          </w:p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 Количество проведенных заседаний Комиссии по делам несовершеннолетних, ед.</w:t>
            </w:r>
          </w:p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 Количество рассмотренных административных материалов Комиссией по делам несовершеннолетних, ед.</w:t>
            </w:r>
          </w:p>
          <w:p w:rsidR="006A7E41" w:rsidRPr="006A7E41" w:rsidRDefault="006A7E41" w:rsidP="007652B4">
            <w:pPr>
              <w:jc w:val="both"/>
              <w:rPr>
                <w:color w:val="000000" w:themeColor="text1"/>
                <w:lang w:eastAsia="en-US"/>
              </w:rPr>
            </w:pPr>
            <w:r w:rsidRPr="006A7E41">
              <w:rPr>
                <w:color w:val="000000" w:themeColor="text1"/>
                <w:lang w:eastAsia="en-US"/>
              </w:rPr>
              <w:t xml:space="preserve">15. Доля несовершеннолетних, состоящих </w:t>
            </w:r>
            <w:r w:rsidRPr="006A7E41">
              <w:rPr>
                <w:color w:val="000000" w:themeColor="text1"/>
                <w:lang w:eastAsia="en-US"/>
              </w:rPr>
              <w:br/>
              <w:t>на профилактическом учете в органах внутренних дел, охваченных отдыхом в каникулярное время в организациях отдыха и оздоровления детей, лагерях с дневным пребыванием детей, в общем числе несовершеннолетних, состоящих на профилактическом учете в органах внутренних дел, %.</w:t>
            </w:r>
          </w:p>
          <w:p w:rsidR="006A7E41" w:rsidRPr="006A7E41" w:rsidRDefault="006A7E41" w:rsidP="007652B4">
            <w:pPr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16. </w:t>
            </w:r>
            <w:r w:rsidRPr="006A7E41">
              <w:rPr>
                <w:color w:val="000000" w:themeColor="text1"/>
                <w:lang w:eastAsia="en-US"/>
              </w:rPr>
              <w:t xml:space="preserve">Доля муниципальных образовательных организаций, реализующих программы общего, дошкольного </w:t>
            </w:r>
            <w:r w:rsidRPr="006A7E41">
              <w:rPr>
                <w:color w:val="000000" w:themeColor="text1"/>
                <w:lang w:eastAsia="en-US"/>
              </w:rPr>
              <w:br/>
              <w:t xml:space="preserve">и дополнительного образования, имеющих в соответствии с требованиями к антитеррористической защищенности </w:t>
            </w:r>
            <w:r w:rsidRPr="006A7E41">
              <w:rPr>
                <w:color w:val="000000" w:themeColor="text1"/>
                <w:lang w:eastAsia="en-US"/>
              </w:rPr>
              <w:br/>
              <w:t xml:space="preserve">1, 2 категории опасности, обеспеченных квалифицированной охраной, %. </w:t>
            </w:r>
          </w:p>
          <w:p w:rsidR="006A7E41" w:rsidRPr="006A7E41" w:rsidRDefault="006A7E41" w:rsidP="007652B4">
            <w:pPr>
              <w:jc w:val="both"/>
              <w:rPr>
                <w:color w:val="000000" w:themeColor="text1"/>
                <w:lang w:eastAsia="en-US"/>
              </w:rPr>
            </w:pPr>
            <w:r w:rsidRPr="006A7E41">
              <w:rPr>
                <w:color w:val="000000" w:themeColor="text1"/>
                <w:lang w:eastAsia="en-US"/>
              </w:rPr>
              <w:t>17. </w:t>
            </w:r>
            <w:r w:rsidRPr="006A7E41">
              <w:rPr>
                <w:color w:val="000000" w:themeColor="text1"/>
              </w:rPr>
              <w:t xml:space="preserve">Количество объектов (территорий), находящихся </w:t>
            </w:r>
            <w:r w:rsidRPr="006A7E41">
              <w:rPr>
                <w:color w:val="000000" w:themeColor="text1"/>
              </w:rPr>
              <w:br/>
              <w:t xml:space="preserve">в муниципальной собственности Златоустовского городского округа, в которых проведены мероприятия </w:t>
            </w:r>
            <w:r w:rsidRPr="006A7E41">
              <w:rPr>
                <w:color w:val="000000" w:themeColor="text1"/>
              </w:rPr>
              <w:br/>
              <w:t>по оснащению средствами антитеррористической защищенности, ед.</w:t>
            </w:r>
          </w:p>
          <w:p w:rsidR="006A7E41" w:rsidRPr="006A7E41" w:rsidRDefault="006A7E41" w:rsidP="007652B4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A7E41">
              <w:rPr>
                <w:color w:val="000000" w:themeColor="text1"/>
                <w:sz w:val="28"/>
                <w:szCs w:val="28"/>
              </w:rPr>
              <w:t>18. Количество информационно-пропагандистских материалов антитеррористической направленности, опубликованных в средствах массовой информации сети Интернет, ед.</w:t>
            </w:r>
          </w:p>
          <w:p w:rsidR="006A7E41" w:rsidRPr="006A7E41" w:rsidRDefault="006A7E41" w:rsidP="007652B4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A7E41">
              <w:rPr>
                <w:color w:val="000000" w:themeColor="text1"/>
                <w:sz w:val="28"/>
                <w:szCs w:val="28"/>
              </w:rPr>
              <w:t>19. Доля учащихся, вовлеченных в мероприятия, направленные на профилактику терроризма от общего количества учащихся, %.</w:t>
            </w:r>
          </w:p>
          <w:p w:rsidR="006A7E41" w:rsidRPr="006A7E41" w:rsidRDefault="006A7E41" w:rsidP="007652B4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A7E41">
              <w:rPr>
                <w:color w:val="000000" w:themeColor="text1"/>
                <w:sz w:val="28"/>
                <w:szCs w:val="28"/>
              </w:rPr>
              <w:t xml:space="preserve">20. Количество мероприятий, направленных </w:t>
            </w:r>
            <w:r w:rsidRPr="006A7E41">
              <w:rPr>
                <w:color w:val="000000" w:themeColor="text1"/>
                <w:sz w:val="28"/>
                <w:szCs w:val="28"/>
              </w:rPr>
              <w:br/>
              <w:t>на этнокультурное развитие народов России, проживающих в Златоустовском городском округе, ед.</w:t>
            </w:r>
          </w:p>
          <w:p w:rsidR="006A7E41" w:rsidRPr="006A7E41" w:rsidRDefault="006A7E41" w:rsidP="007652B4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A7E41">
              <w:rPr>
                <w:color w:val="000000" w:themeColor="text1"/>
                <w:sz w:val="28"/>
                <w:szCs w:val="28"/>
              </w:rPr>
              <w:t>21. Количество мероприятий, направленных на сохранение и развитие русского языка и языков народов России, проживающих в Златоустовском городском округе, ед.</w:t>
            </w:r>
          </w:p>
          <w:p w:rsidR="006A7E41" w:rsidRPr="006A7E41" w:rsidRDefault="006A7E41" w:rsidP="007652B4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A7E41">
              <w:rPr>
                <w:color w:val="000000" w:themeColor="text1"/>
                <w:sz w:val="28"/>
                <w:szCs w:val="28"/>
              </w:rPr>
              <w:t>22. Количество проведенных профилактических телепередач, направленных на достижение межнационального и межконфессионального согласия, ед.</w:t>
            </w:r>
          </w:p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  <w:r w:rsidR="0045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бесперебойно функционирующих систем видеонаблюдения к общему числу систем видеонаблюдения, установленных на объектах </w:t>
            </w:r>
            <w:r w:rsidRPr="006A7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Златоустовского городского округа, %.</w:t>
            </w:r>
          </w:p>
          <w:p w:rsidR="006A7E41" w:rsidRPr="006A7E41" w:rsidRDefault="006A7E41" w:rsidP="007652B4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1" w:name="sub_1221"/>
            <w:r w:rsidRPr="006A7E41">
              <w:rPr>
                <w:sz w:val="28"/>
                <w:szCs w:val="28"/>
              </w:rPr>
              <w:t>24. Количество изготовленной и размещенной печатной продукции, ед.</w:t>
            </w:r>
            <w:bookmarkEnd w:id="1"/>
          </w:p>
          <w:p w:rsidR="006A7E41" w:rsidRPr="006A7E41" w:rsidRDefault="006A7E41" w:rsidP="007652B4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A7E41">
              <w:rPr>
                <w:sz w:val="28"/>
                <w:szCs w:val="28"/>
              </w:rPr>
              <w:t>25.</w:t>
            </w:r>
            <w:r w:rsidR="00452772">
              <w:rPr>
                <w:color w:val="000000" w:themeColor="text1"/>
                <w:sz w:val="28"/>
                <w:szCs w:val="28"/>
              </w:rPr>
              <w:t> </w:t>
            </w:r>
            <w:r w:rsidRPr="006A7E41">
              <w:rPr>
                <w:color w:val="000000" w:themeColor="text1"/>
                <w:sz w:val="28"/>
                <w:szCs w:val="28"/>
              </w:rPr>
              <w:t xml:space="preserve">Количество проведенных работ по ремонту </w:t>
            </w:r>
            <w:r w:rsidR="00452772">
              <w:rPr>
                <w:color w:val="000000" w:themeColor="text1"/>
                <w:sz w:val="28"/>
                <w:szCs w:val="28"/>
              </w:rPr>
              <w:br/>
            </w:r>
            <w:r w:rsidRPr="006A7E41">
              <w:rPr>
                <w:color w:val="000000" w:themeColor="text1"/>
                <w:sz w:val="28"/>
                <w:szCs w:val="28"/>
              </w:rPr>
              <w:t>и противопожарным мероприятиям в помещениях администрации Златоустовского городского округа, ед.</w:t>
            </w:r>
          </w:p>
          <w:p w:rsidR="006A7E41" w:rsidRPr="006A7E41" w:rsidRDefault="006A7E41" w:rsidP="007652B4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26</w:t>
            </w:r>
            <w:r w:rsidR="00452772">
              <w:rPr>
                <w:color w:val="000000" w:themeColor="text1"/>
              </w:rPr>
              <w:t>. </w:t>
            </w:r>
            <w:r w:rsidRPr="006A7E41">
              <w:rPr>
                <w:color w:val="000000" w:themeColor="text1"/>
              </w:rPr>
              <w:t xml:space="preserve">Создание муниципальной автоматизированной системы видеонаблюдения и обеспечение ее взаимодействия </w:t>
            </w:r>
            <w:r w:rsidR="00452772">
              <w:rPr>
                <w:color w:val="000000" w:themeColor="text1"/>
              </w:rPr>
              <w:br/>
            </w:r>
            <w:r w:rsidRPr="006A7E41">
              <w:rPr>
                <w:color w:val="000000" w:themeColor="text1"/>
              </w:rPr>
              <w:t>с региональной системой видеонаблюдения, ед.</w:t>
            </w:r>
          </w:p>
          <w:p w:rsidR="006A7E41" w:rsidRPr="006A7E41" w:rsidRDefault="00452772" w:rsidP="007652B4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27. </w:t>
            </w:r>
            <w:r w:rsidR="006A7E41" w:rsidRPr="006A7E41">
              <w:rPr>
                <w:color w:val="000000" w:themeColor="text1"/>
              </w:rPr>
              <w:t>Количество проведенных профилактических телепередач, ед.</w:t>
            </w:r>
          </w:p>
          <w:p w:rsidR="006A7E41" w:rsidRPr="006A7E41" w:rsidRDefault="00452772" w:rsidP="007652B4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28. </w:t>
            </w:r>
            <w:r w:rsidR="006A7E41" w:rsidRPr="006A7E41">
              <w:rPr>
                <w:color w:val="000000" w:themeColor="text1"/>
              </w:rPr>
              <w:t xml:space="preserve">Доля прошедших обучение по профилактики безнадзорности и противодействию злоупотреблению наркотиками и их незаконному обороту, </w:t>
            </w:r>
            <w:r w:rsidR="006A7E41" w:rsidRPr="006A7E41">
              <w:rPr>
                <w:color w:val="000000" w:themeColor="text1"/>
                <w:lang w:eastAsia="en-US"/>
              </w:rPr>
              <w:t>%.</w:t>
            </w:r>
          </w:p>
          <w:p w:rsidR="006A7E41" w:rsidRPr="006A7E41" w:rsidRDefault="006A7E41" w:rsidP="007652B4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29.</w:t>
            </w:r>
            <w:r w:rsidR="00452772">
              <w:rPr>
                <w:color w:val="000000" w:themeColor="text1"/>
              </w:rPr>
              <w:t> </w:t>
            </w:r>
            <w:r w:rsidRPr="006A7E41">
              <w:rPr>
                <w:lang w:eastAsia="en-US"/>
              </w:rPr>
              <w:t xml:space="preserve">Количество проведенных мероприятий связанных </w:t>
            </w:r>
            <w:r w:rsidR="00452772">
              <w:rPr>
                <w:lang w:eastAsia="en-US"/>
              </w:rPr>
              <w:br/>
            </w:r>
            <w:r w:rsidRPr="006A7E41">
              <w:rPr>
                <w:lang w:eastAsia="en-US"/>
              </w:rPr>
              <w:t>с профилактикой правонарушений, беспризорности, безнадзорности, для подростков и молодежи, ед.</w:t>
            </w:r>
          </w:p>
        </w:tc>
      </w:tr>
      <w:tr w:rsidR="006A7E41" w:rsidRPr="006A7E41" w:rsidTr="007652B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E41" w:rsidRPr="006A7E41" w:rsidRDefault="006A7E41" w:rsidP="007652B4">
            <w:pPr>
              <w:pStyle w:val="a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 реализации: 2023-2027 годы</w:t>
            </w:r>
          </w:p>
        </w:tc>
      </w:tr>
      <w:tr w:rsidR="006A7E41" w:rsidRPr="006A7E41" w:rsidTr="007652B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Объемы финансовых ресурсов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E41" w:rsidRPr="006A7E41" w:rsidRDefault="006A7E41" w:rsidP="007652B4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 xml:space="preserve">Объем финансирования программы всего: </w:t>
            </w:r>
            <w:r w:rsidR="00452772">
              <w:rPr>
                <w:color w:val="000000" w:themeColor="text1"/>
              </w:rPr>
              <w:br/>
            </w:r>
            <w:r w:rsidRPr="006A7E41">
              <w:rPr>
                <w:color w:val="000000" w:themeColor="text1"/>
              </w:rPr>
              <w:t>610 815,05285 тыс. рублей, в том числе:</w:t>
            </w:r>
          </w:p>
          <w:p w:rsidR="006A7E41" w:rsidRPr="006A7E41" w:rsidRDefault="006A7E41" w:rsidP="007652B4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за счет средств бюджета Златоу</w:t>
            </w:r>
            <w:r w:rsidR="00452772">
              <w:rPr>
                <w:color w:val="000000" w:themeColor="text1"/>
              </w:rPr>
              <w:t xml:space="preserve">стовского городского округа – </w:t>
            </w:r>
            <w:r w:rsidRPr="006A7E41">
              <w:rPr>
                <w:color w:val="000000" w:themeColor="text1"/>
              </w:rPr>
              <w:t>517 551,85115 тыс. рублей;</w:t>
            </w:r>
          </w:p>
          <w:p w:rsidR="006A7E41" w:rsidRPr="006A7E41" w:rsidRDefault="006A7E41" w:rsidP="007652B4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за счет областного бюджета – 93 263,2017 тыс. рублей;</w:t>
            </w:r>
          </w:p>
          <w:p w:rsidR="006A7E41" w:rsidRPr="006A7E41" w:rsidRDefault="006A7E41" w:rsidP="007652B4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2023 год – 85 373,499 тыс. рублей, в том числе:</w:t>
            </w:r>
          </w:p>
          <w:p w:rsidR="006A7E41" w:rsidRPr="006A7E41" w:rsidRDefault="006A7E41" w:rsidP="007652B4">
            <w:pPr>
              <w:pStyle w:val="ad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счет средств бюджета Златоустовского городского округа – 72 743,699 тыс. рублей;</w:t>
            </w:r>
          </w:p>
          <w:p w:rsidR="006A7E41" w:rsidRPr="006A7E41" w:rsidRDefault="006A7E41" w:rsidP="007652B4">
            <w:pPr>
              <w:pStyle w:val="a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счет областного бюджета – </w:t>
            </w:r>
            <w:r w:rsidRPr="006A7E41">
              <w:rPr>
                <w:rStyle w:val="FontStyle15"/>
                <w:color w:val="000000" w:themeColor="text1"/>
                <w:sz w:val="28"/>
                <w:szCs w:val="28"/>
              </w:rPr>
              <w:t xml:space="preserve">12 629,8 </w:t>
            </w: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рублей;</w:t>
            </w:r>
          </w:p>
          <w:p w:rsidR="006A7E41" w:rsidRPr="006A7E41" w:rsidRDefault="006A7E41" w:rsidP="007652B4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2024 год – 143 697,25456 тыс. рублей, в том числе:</w:t>
            </w:r>
          </w:p>
          <w:p w:rsidR="006A7E41" w:rsidRPr="006A7E41" w:rsidRDefault="006A7E41" w:rsidP="007652B4">
            <w:pPr>
              <w:pStyle w:val="ad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счет средств бюджета Златоуст</w:t>
            </w:r>
            <w:r w:rsidR="004527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овского городского округа – </w:t>
            </w:r>
            <w:r w:rsidRPr="006A7E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131 836,58286 тыс. рублей;</w:t>
            </w:r>
          </w:p>
          <w:p w:rsidR="006A7E41" w:rsidRPr="006A7E41" w:rsidRDefault="006A7E41" w:rsidP="007652B4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за счет областного бюджета – 11 860,6717 тыс. рублей;</w:t>
            </w:r>
          </w:p>
          <w:p w:rsidR="006A7E41" w:rsidRPr="006A7E41" w:rsidRDefault="006A7E41" w:rsidP="007652B4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2025 год – 169 482,59929 тыс. рублей, в том числе:</w:t>
            </w:r>
          </w:p>
          <w:p w:rsidR="006A7E41" w:rsidRPr="006A7E41" w:rsidRDefault="006A7E41" w:rsidP="007652B4">
            <w:pPr>
              <w:pStyle w:val="ad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счет средств бюджета Златоустовского городского округа – 119 223,76929 тыс. рублей;</w:t>
            </w:r>
          </w:p>
          <w:p w:rsidR="006A7E41" w:rsidRPr="006A7E41" w:rsidRDefault="006A7E41" w:rsidP="007652B4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за счет областного бюджета – 50 258,83 тыс. рублей;</w:t>
            </w:r>
          </w:p>
          <w:p w:rsidR="006A7E41" w:rsidRPr="006A7E41" w:rsidRDefault="006A7E41" w:rsidP="007652B4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2026 год – 106 804,95 тыс. рублей, в том числе:</w:t>
            </w:r>
          </w:p>
          <w:p w:rsidR="006A7E41" w:rsidRPr="006A7E41" w:rsidRDefault="006A7E41" w:rsidP="007652B4">
            <w:pPr>
              <w:pStyle w:val="ad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счет средств бюджета Златоустовского городского округа – 97 548,0 тыс. рублей;</w:t>
            </w:r>
          </w:p>
          <w:p w:rsidR="006A7E41" w:rsidRPr="006A7E41" w:rsidRDefault="006A7E41" w:rsidP="007652B4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за счет областного бюджета – 9 256,95 тыс. рублей;</w:t>
            </w:r>
          </w:p>
          <w:p w:rsidR="006A7E41" w:rsidRPr="006A7E41" w:rsidRDefault="006A7E41" w:rsidP="007652B4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2027 год – 105 456,75 тыс. рублей, в том числе:</w:t>
            </w:r>
          </w:p>
          <w:p w:rsidR="006A7E41" w:rsidRPr="006A7E41" w:rsidRDefault="006A7E41" w:rsidP="007652B4">
            <w:pPr>
              <w:pStyle w:val="ad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 счет средств бюджета Златоустовского городского </w:t>
            </w:r>
            <w:r w:rsidRPr="006A7E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округа – 96 199,8 тыс. рублей;</w:t>
            </w:r>
          </w:p>
          <w:p w:rsidR="006A7E41" w:rsidRPr="006A7E41" w:rsidRDefault="006A7E41" w:rsidP="007652B4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за счет областного бюджета – 9 256,95тыс. рублей</w:t>
            </w:r>
            <w:r w:rsidR="00452772">
              <w:rPr>
                <w:color w:val="000000" w:themeColor="text1"/>
              </w:rPr>
              <w:t>.</w:t>
            </w:r>
          </w:p>
        </w:tc>
      </w:tr>
      <w:tr w:rsidR="006A7E41" w:rsidRPr="006A7E41" w:rsidTr="007652B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41" w:rsidRPr="006A7E41" w:rsidRDefault="006A7E41" w:rsidP="007652B4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E41" w:rsidRPr="006A7E41" w:rsidRDefault="006A7E41" w:rsidP="007652B4">
            <w:pPr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 xml:space="preserve">1. Активизация работы по предупреждению преступлений и правонарушений, совершаемых на улице </w:t>
            </w:r>
            <w:r w:rsidR="007D3C8C">
              <w:rPr>
                <w:color w:val="000000" w:themeColor="text1"/>
              </w:rPr>
              <w:br/>
            </w:r>
            <w:r w:rsidRPr="006A7E41">
              <w:rPr>
                <w:color w:val="000000" w:themeColor="text1"/>
              </w:rPr>
              <w:t>и в общественных местах до 1120 единиц.</w:t>
            </w:r>
          </w:p>
          <w:p w:rsidR="006A7E41" w:rsidRPr="006A7E41" w:rsidRDefault="006A7E41" w:rsidP="007652B4">
            <w:pPr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 xml:space="preserve">2. Вовлечение до 100% подростков и молодежи </w:t>
            </w:r>
            <w:r w:rsidRPr="006A7E41">
              <w:rPr>
                <w:color w:val="000000" w:themeColor="text1"/>
              </w:rPr>
              <w:br/>
              <w:t>в мероприятия, направленные на профилактику безнадзорности и наркомании с целью снижения количества правонарушений.</w:t>
            </w:r>
          </w:p>
          <w:p w:rsidR="006A7E41" w:rsidRPr="006A7E41" w:rsidRDefault="006A7E41" w:rsidP="007652B4">
            <w:pPr>
              <w:jc w:val="both"/>
              <w:rPr>
                <w:color w:val="000000" w:themeColor="text1"/>
                <w:highlight w:val="cyan"/>
                <w:shd w:val="clear" w:color="auto" w:fill="FFFFFF"/>
              </w:rPr>
            </w:pPr>
            <w:r w:rsidRPr="006A7E41">
              <w:rPr>
                <w:color w:val="000000" w:themeColor="text1"/>
              </w:rPr>
              <w:t>3. </w:t>
            </w:r>
            <w:r w:rsidRPr="006A7E41">
              <w:rPr>
                <w:color w:val="000000" w:themeColor="text1"/>
                <w:shd w:val="clear" w:color="auto" w:fill="FFFFFF"/>
              </w:rPr>
              <w:t xml:space="preserve">Совершенствование системы профилактических мер </w:t>
            </w:r>
            <w:r w:rsidRPr="006A7E41">
              <w:rPr>
                <w:color w:val="000000" w:themeColor="text1"/>
                <w:shd w:val="clear" w:color="auto" w:fill="FFFFFF"/>
              </w:rPr>
              <w:br/>
              <w:t xml:space="preserve">на </w:t>
            </w:r>
            <w:r w:rsidRPr="006A7E41">
              <w:rPr>
                <w:shd w:val="clear" w:color="auto" w:fill="FFFFFF"/>
              </w:rPr>
              <w:t>365</w:t>
            </w:r>
            <w:r w:rsidRPr="006A7E41">
              <w:rPr>
                <w:color w:val="000000" w:themeColor="text1"/>
                <w:shd w:val="clear" w:color="auto" w:fill="FFFFFF"/>
              </w:rPr>
              <w:t> объектах округа с целью минимизации совершенных (попыток совершения) актов террористической направленности</w:t>
            </w:r>
          </w:p>
        </w:tc>
      </w:tr>
    </w:tbl>
    <w:p w:rsidR="006A7E41" w:rsidRPr="006A7E41" w:rsidRDefault="006A7E41" w:rsidP="007D3C8C">
      <w:pPr>
        <w:pStyle w:val="1"/>
        <w:ind w:firstLine="708"/>
        <w:jc w:val="both"/>
        <w:rPr>
          <w:sz w:val="20"/>
        </w:rPr>
      </w:pPr>
      <w:bookmarkStart w:id="2" w:name="sub_1001"/>
      <w:r w:rsidRPr="006A7E41">
        <w:rPr>
          <w:sz w:val="20"/>
        </w:rPr>
        <w:t>*</w:t>
      </w:r>
      <w:r w:rsidRPr="006A7E41">
        <w:rPr>
          <w:color w:val="000000" w:themeColor="text1"/>
          <w:sz w:val="20"/>
        </w:rPr>
        <w:t xml:space="preserve"> Направление по противодействию проявлений экстремизма было исключено из программы и подпрограммы по причине принятия муниципальной программы </w:t>
      </w:r>
      <w:r w:rsidRPr="006A7E41">
        <w:rPr>
          <w:bCs/>
          <w:sz w:val="20"/>
        </w:rPr>
        <w:t>«Профилактика и противодействие проявлениям экстремизма в Златоустовском городском округе», утвержденной постановлением Администрации Златоустовского городского округа от 15.08.2025г. № 294-П/АДМ.</w:t>
      </w:r>
    </w:p>
    <w:p w:rsidR="006A7E41" w:rsidRDefault="006A7E41" w:rsidP="007D3C8C">
      <w:pPr>
        <w:pStyle w:val="1"/>
        <w:jc w:val="both"/>
        <w:rPr>
          <w:sz w:val="26"/>
          <w:szCs w:val="26"/>
        </w:rPr>
      </w:pPr>
    </w:p>
    <w:p w:rsidR="006A7E41" w:rsidRPr="00D7648F" w:rsidRDefault="006A7E41" w:rsidP="00075BAC">
      <w:pPr>
        <w:pStyle w:val="1"/>
        <w:rPr>
          <w:szCs w:val="28"/>
        </w:rPr>
      </w:pPr>
      <w:r w:rsidRPr="00D7648F">
        <w:rPr>
          <w:szCs w:val="28"/>
        </w:rPr>
        <w:t>Раздел I. Характеристика текущего состояния в сфере профилактики правонарушений и противодействия терроризму, основные показатели и анализ социальных, финансово-экономических и прочих рисков реализации муниципальной программ</w:t>
      </w:r>
      <w:bookmarkEnd w:id="2"/>
      <w:r w:rsidRPr="00D7648F">
        <w:rPr>
          <w:szCs w:val="28"/>
        </w:rPr>
        <w:t>ы</w:t>
      </w:r>
    </w:p>
    <w:p w:rsidR="006A7E41" w:rsidRPr="006A7E41" w:rsidRDefault="006A7E41" w:rsidP="006A7E41"/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1. Стабильные показатели состояния преступности в условиях осложнения социально-экономической и эпидемиологической обстановки </w:t>
      </w:r>
      <w:r w:rsidR="00531672">
        <w:rPr>
          <w:color w:val="000000" w:themeColor="text1"/>
        </w:rPr>
        <w:br/>
      </w:r>
      <w:r w:rsidRPr="006A7E41">
        <w:rPr>
          <w:color w:val="000000" w:themeColor="text1"/>
        </w:rPr>
        <w:t>в Златоустовском городском округе обусловлены повышением эффективности профилактической работы по предупреждению и пресечению преступлений.</w:t>
      </w:r>
    </w:p>
    <w:p w:rsidR="006A7E41" w:rsidRPr="006A7E41" w:rsidRDefault="006A7E41" w:rsidP="006A7E41">
      <w:pPr>
        <w:ind w:firstLine="709"/>
        <w:jc w:val="both"/>
        <w:rPr>
          <w:b/>
          <w:bCs/>
          <w:color w:val="000000" w:themeColor="text1"/>
        </w:rPr>
      </w:pPr>
      <w:r w:rsidRPr="006A7E41">
        <w:rPr>
          <w:rFonts w:eastAsia="Calibri"/>
          <w:color w:val="000000" w:themeColor="text1"/>
        </w:rPr>
        <w:t xml:space="preserve">За 10 месяцев 2022 года оперативная обстановка характеризуется незначительным ростом общего количества зарегистрированных преступлений на 0,6% по отношению к прошлому году (с 1968 до 1980).Благодаря принимаемым мерам, направленным на стабилизацию оперативной обстановки в общественных местах, в том числе на улицах отмечается снижение числа преступлений данной категории на 7,7% (с 639 до 590).За 10 месяцев число преступлений, совершенных на улицах снижено относительно прошлогоднего показателя на 3,7% (с 352 до 339). </w:t>
      </w:r>
    </w:p>
    <w:p w:rsidR="006A7E41" w:rsidRPr="006A7E41" w:rsidRDefault="006A7E41" w:rsidP="006A7E41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6A7E41">
        <w:rPr>
          <w:color w:val="000000" w:themeColor="text1"/>
        </w:rPr>
        <w:t xml:space="preserve">Активизация комплексных мер по противодействию преступности несовершеннолетних (проведение целенаправленных мероприятий </w:t>
      </w:r>
      <w:r w:rsidR="00531672">
        <w:rPr>
          <w:color w:val="000000" w:themeColor="text1"/>
        </w:rPr>
        <w:br/>
      </w:r>
      <w:r w:rsidRPr="006A7E41">
        <w:rPr>
          <w:color w:val="000000" w:themeColor="text1"/>
        </w:rPr>
        <w:t xml:space="preserve">по выявлению детей, оказавшихся в социально-опасном положении; осуществление </w:t>
      </w:r>
      <w:proofErr w:type="gramStart"/>
      <w:r w:rsidRPr="006A7E41">
        <w:rPr>
          <w:color w:val="000000" w:themeColor="text1"/>
        </w:rPr>
        <w:t>контроля за</w:t>
      </w:r>
      <w:proofErr w:type="gramEnd"/>
      <w:r w:rsidRPr="006A7E41">
        <w:rPr>
          <w:color w:val="000000" w:themeColor="text1"/>
        </w:rPr>
        <w:t xml:space="preserve"> несовершеннолетними правонарушителями, состоящими на учете; совместная с органами местного самоуправления организация общественных, спортивных и досуговых мероприятий </w:t>
      </w:r>
      <w:r w:rsidR="00531672">
        <w:rPr>
          <w:color w:val="000000" w:themeColor="text1"/>
        </w:rPr>
        <w:br/>
      </w:r>
      <w:r w:rsidRPr="006A7E41">
        <w:rPr>
          <w:color w:val="000000" w:themeColor="text1"/>
        </w:rPr>
        <w:t>с несовершеннолетними), оказали положительное влияние на снижение уровня преступности в подростковой среде. Количество</w:t>
      </w:r>
      <w:r w:rsidRPr="006A7E41">
        <w:rPr>
          <w:bCs/>
          <w:color w:val="000000" w:themeColor="text1"/>
        </w:rPr>
        <w:t xml:space="preserve"> преступлений, совершенных </w:t>
      </w:r>
      <w:r w:rsidRPr="006A7E41">
        <w:rPr>
          <w:color w:val="000000" w:themeColor="text1"/>
        </w:rPr>
        <w:t>несовершеннолетними, снизилось на 32,6% (с 52 до 35), а о</w:t>
      </w:r>
      <w:r w:rsidRPr="006A7E41">
        <w:rPr>
          <w:bCs/>
          <w:color w:val="000000" w:themeColor="text1"/>
        </w:rPr>
        <w:t>бщественно опасных деяний,</w:t>
      </w:r>
      <w:r w:rsidRPr="006A7E41">
        <w:rPr>
          <w:color w:val="000000" w:themeColor="text1"/>
        </w:rPr>
        <w:t xml:space="preserve"> совершенных подростками, на 13,9 % по отношению </w:t>
      </w:r>
      <w:r w:rsidR="00531672">
        <w:rPr>
          <w:color w:val="000000" w:themeColor="text1"/>
        </w:rPr>
        <w:br/>
      </w:r>
      <w:r w:rsidRPr="006A7E41">
        <w:rPr>
          <w:color w:val="000000" w:themeColor="text1"/>
        </w:rPr>
        <w:t xml:space="preserve">к прошлому году (с 43 </w:t>
      </w:r>
      <w:proofErr w:type="gramStart"/>
      <w:r w:rsidRPr="006A7E41">
        <w:rPr>
          <w:color w:val="000000" w:themeColor="text1"/>
        </w:rPr>
        <w:t>до</w:t>
      </w:r>
      <w:proofErr w:type="gramEnd"/>
      <w:r w:rsidRPr="006A7E41">
        <w:rPr>
          <w:color w:val="000000" w:themeColor="text1"/>
        </w:rPr>
        <w:t xml:space="preserve"> 37).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lastRenderedPageBreak/>
        <w:t xml:space="preserve">2. Одной из стратегических целей, позволяющих обеспечить устойчивое социально-экономическое развитие Златоустовского городского округа, является формирование системы профилактики правонарушений </w:t>
      </w:r>
      <w:r w:rsidR="00531672">
        <w:rPr>
          <w:color w:val="000000" w:themeColor="text1"/>
        </w:rPr>
        <w:br/>
      </w:r>
      <w:r w:rsidRPr="006A7E41">
        <w:rPr>
          <w:color w:val="000000" w:themeColor="text1"/>
        </w:rPr>
        <w:t xml:space="preserve">для повышения качества жизни горожан, соблюдения их законных прав </w:t>
      </w:r>
      <w:r w:rsidR="00531672">
        <w:rPr>
          <w:color w:val="000000" w:themeColor="text1"/>
        </w:rPr>
        <w:br/>
      </w:r>
      <w:r w:rsidRPr="006A7E41">
        <w:rPr>
          <w:color w:val="000000" w:themeColor="text1"/>
        </w:rPr>
        <w:t>и свобод, эффективного функционирования системы управления, экономики, сохранения на необходимом уровне параметров жилищной сферы, развития социальной и духовной сфер общества.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3. Проблемы беспризорности и безнадзорности несовершеннолетних </w:t>
      </w:r>
      <w:r w:rsidRPr="006A7E41">
        <w:rPr>
          <w:color w:val="000000" w:themeColor="text1"/>
        </w:rPr>
        <w:br/>
        <w:t>в последние годы приобрели особую остроту и актуальность. Увеличивается количество лиц, лишенных судами родительских прав, детей-сирот и детей, оставшихся без попечения родителей. Наркотики становятся все более доступными. На российском рынке во все возрастающем объеме появляются новые наркотические вещества, в том числе, мощного разрушающего действия. Наиболее подвергнуты риску подростки и молодежь в возрасте от 14 до 30 лет. Наркомания и связанная с ней преступность достигла значительных масштабов.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Комплексное решение проблем профилактики безнадзорности </w:t>
      </w:r>
      <w:r w:rsidR="00531672">
        <w:rPr>
          <w:color w:val="000000" w:themeColor="text1"/>
        </w:rPr>
        <w:br/>
      </w:r>
      <w:r w:rsidRPr="006A7E41">
        <w:rPr>
          <w:color w:val="000000" w:themeColor="text1"/>
        </w:rPr>
        <w:t xml:space="preserve">и правонарушений среди несовершеннолетних, борьба с наркоманией, </w:t>
      </w:r>
      <w:r w:rsidR="00531672">
        <w:rPr>
          <w:color w:val="000000" w:themeColor="text1"/>
        </w:rPr>
        <w:br/>
      </w:r>
      <w:r w:rsidRPr="006A7E41">
        <w:rPr>
          <w:color w:val="000000" w:themeColor="text1"/>
        </w:rPr>
        <w:t>а также эффективная социализация и реабилитация детей и подростков, находящихся в трудной жизненной ситуации являются одной из приоритетных задач.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4. Профилактика терроризма является одним из важнейших направлений в реализации принципов целенаправленной, последовательной работы </w:t>
      </w:r>
      <w:r w:rsidR="00531672">
        <w:rPr>
          <w:color w:val="000000" w:themeColor="text1"/>
        </w:rPr>
        <w:br/>
      </w:r>
      <w:r w:rsidRPr="006A7E41">
        <w:rPr>
          <w:color w:val="000000" w:themeColor="text1"/>
        </w:rPr>
        <w:t>по консолидации общественно-политических сил, правоохранительных структур и общественных организаций для безопасности населения округа.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Формирование установок толерантного сознания и поведения, веротерпимости и миролюбия, профилактика терроризма имеет в настоящее время особую актуальность, обусловленную сохраняющейся социальной напряженностью в обществе, ростом терроризма, являющихся прямой угрозой безопасности не только округа, области, но и страны в целом.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5. Реализация мероприятий муниципальной программы по профилактике правонарушений, в том числе совершаемых несовершеннолетними, борьбе </w:t>
      </w:r>
      <w:r w:rsidRPr="006A7E41">
        <w:rPr>
          <w:color w:val="000000" w:themeColor="text1"/>
        </w:rPr>
        <w:br/>
        <w:t>с наркоманией, профилактике терроризма и обеспечению безопасности граждан позволит повысить уровень безопасности населения Златоустовского городского округа.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6. Риски реализации подпрограммы можно разделить на две группы: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1) внутренние – относятся к сфере компетенции ответственного исполнителя и соисполнителей подпрограммы;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2) внешние, наступление или не наступление которых не зависит </w:t>
      </w:r>
      <w:r w:rsidRPr="006A7E41">
        <w:rPr>
          <w:color w:val="000000" w:themeColor="text1"/>
        </w:rPr>
        <w:br/>
        <w:t>от действий ответственного исполнителя и соисполнителей подпрограммы.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Внутренние риски могут являться следствием: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1) низкой исполнительной дисциплины ответственного исполнителя, соисполнителей муниципальной программы, должностных лиц, ответственных за выполнение мероприятий подпрограммы;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2) несвоевременных разработки, согласования и принятия документов, обеспечивающих выполнение мероприятий подпрограммы;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lastRenderedPageBreak/>
        <w:t>3) недостаточной оперативности при наступлении внешних рисков реализации подпрограммы.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Мерами управления и анализа внутренними рисками являются: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1) детальное планирование хода реализации подпрограммы;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2) оперативный мониторинг выполнения мероприятий подпрограммы, который выполняют ответственные исполнители и соисполнители мероприятий;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3) своевременная актуализация ежегодных мероприятий реализации подпрограммы, в том числе корректировка состава и сроков исполнения мероприятий с сохранением ожидаемых результатов.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К внешним рискам относятся риски, сложившиеся под воздействием негативных факторов и имеющихся в обществе социально-экономических проблем, макроэкономические риски, связанные с возможностями снижения темпов роста экономики и уровня инвестиционной активности, а также риски, связанные с кризисом банковской системы. 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Внешние риски могут являться следствием возникновения бюджетного дефицита и недостаточного, в результате этого, уровня бюджетного финансирования мероприятий программы.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Анализ и управление рисками реализации программы обеспечивает: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1) условия, в результате которых можно реализовать мероприятия, предусмотренные программой на данный период;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2) постоянный учет всех факторов риска, влияющих на достижение целей программы;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3) правильный учет факторов риска, их тщательный анализ и разумная политика по управлению ими.</w:t>
      </w:r>
    </w:p>
    <w:p w:rsidR="006A7E41" w:rsidRPr="006A7E41" w:rsidRDefault="006A7E41" w:rsidP="006A7E41">
      <w:pPr>
        <w:tabs>
          <w:tab w:val="left" w:pos="567"/>
        </w:tabs>
        <w:ind w:firstLine="709"/>
        <w:jc w:val="both"/>
        <w:rPr>
          <w:color w:val="000000" w:themeColor="text1"/>
        </w:rPr>
      </w:pPr>
    </w:p>
    <w:p w:rsidR="006A7E41" w:rsidRPr="006A7E41" w:rsidRDefault="006A7E41" w:rsidP="006A7E41">
      <w:pPr>
        <w:pStyle w:val="1"/>
        <w:ind w:firstLine="709"/>
        <w:rPr>
          <w:color w:val="000000" w:themeColor="text1"/>
          <w:szCs w:val="28"/>
        </w:rPr>
      </w:pPr>
      <w:bookmarkStart w:id="3" w:name="sub_1005"/>
      <w:r w:rsidRPr="006A7E41">
        <w:rPr>
          <w:color w:val="000000" w:themeColor="text1"/>
          <w:szCs w:val="28"/>
        </w:rPr>
        <w:t xml:space="preserve">Раздел II. Приоритеты и цели муниципальной политики в сфере профилактики правонарушений и противодействия терроризму, </w:t>
      </w:r>
      <w:r w:rsidR="005A2327">
        <w:rPr>
          <w:color w:val="000000" w:themeColor="text1"/>
          <w:szCs w:val="28"/>
        </w:rPr>
        <w:br/>
      </w:r>
      <w:r w:rsidRPr="006A7E41">
        <w:rPr>
          <w:color w:val="000000" w:themeColor="text1"/>
          <w:szCs w:val="28"/>
        </w:rPr>
        <w:t>описание основных целей и задач муниципальной программы</w:t>
      </w:r>
    </w:p>
    <w:p w:rsidR="006A7E41" w:rsidRPr="006A7E41" w:rsidRDefault="006A7E41" w:rsidP="006A7E41"/>
    <w:bookmarkEnd w:id="3"/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7. Приоритетным направлением муниципальной политики является разработка мероприятий по профилактике правонарушений и противодействию терроризму на территории Златоустовского городского округа.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bookmarkStart w:id="4" w:name="sub_1003"/>
      <w:r w:rsidRPr="006A7E41">
        <w:rPr>
          <w:color w:val="000000" w:themeColor="text1"/>
        </w:rPr>
        <w:t>8. Основная цель муниципальной программы соответствует следующим свойствам:</w:t>
      </w:r>
    </w:p>
    <w:bookmarkEnd w:id="4"/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а) специфичность – соответствуют сфере реализации муниципальной программы;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б) конкретность – формулировки целей не допускают произвольного </w:t>
      </w:r>
      <w:r w:rsidR="005A2327">
        <w:rPr>
          <w:color w:val="000000" w:themeColor="text1"/>
        </w:rPr>
        <w:br/>
      </w:r>
      <w:r w:rsidRPr="006A7E41">
        <w:rPr>
          <w:color w:val="000000" w:themeColor="text1"/>
        </w:rPr>
        <w:t>или неоднозначного толкования;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в) измеримость – достижение цели можно проверить путём количественной оценки с использованием целевых показателей;</w:t>
      </w:r>
    </w:p>
    <w:p w:rsidR="006A7E41" w:rsidRPr="006A7E41" w:rsidRDefault="006A7E41" w:rsidP="006A7E41">
      <w:pPr>
        <w:tabs>
          <w:tab w:val="left" w:pos="851"/>
        </w:tabs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г) достижимость – цели достижимы за период реализации муниципальной программы;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д) релевантность – цели соответствую ожидаемым конечным результатам.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lastRenderedPageBreak/>
        <w:t>9. Цели муниципальной программы:</w:t>
      </w:r>
    </w:p>
    <w:p w:rsidR="006A7E41" w:rsidRPr="006A7E41" w:rsidRDefault="006A7E41" w:rsidP="006A7E41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7E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Формирование системы профилактики правонарушений </w:t>
      </w:r>
      <w:r w:rsidRPr="006A7E4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Златоустовском городском округе.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2) Создание условий для эффективного развития системы профилактики безнадзорности несовершеннолетних. 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3) Формирование условий для комплексной антитеррористической защищенности в округе.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10. Достижение поставленных целей требует формирования комплексного подхода в реализации скоординированных по ресурсам, срокам </w:t>
      </w:r>
      <w:r w:rsidR="005A2327">
        <w:rPr>
          <w:color w:val="000000" w:themeColor="text1"/>
        </w:rPr>
        <w:br/>
      </w:r>
      <w:r w:rsidRPr="006A7E41">
        <w:rPr>
          <w:color w:val="000000" w:themeColor="text1"/>
        </w:rPr>
        <w:t>и результатам мероприятий, а также решения следующих задач:</w:t>
      </w:r>
    </w:p>
    <w:p w:rsidR="006A7E41" w:rsidRPr="006A7E41" w:rsidRDefault="006A7E41" w:rsidP="006A7E41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ub_1010"/>
      <w:r w:rsidRPr="006A7E41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комплексных мероприятий в сфере профилактики правонарушений.</w:t>
      </w:r>
    </w:p>
    <w:p w:rsidR="006A7E41" w:rsidRPr="006A7E41" w:rsidRDefault="006A7E41" w:rsidP="006A7E41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7E41">
        <w:rPr>
          <w:rFonts w:ascii="Times New Roman" w:hAnsi="Times New Roman"/>
          <w:color w:val="000000" w:themeColor="text1"/>
          <w:sz w:val="28"/>
          <w:szCs w:val="28"/>
        </w:rPr>
        <w:t>Формирование условий для решения проблем несовершеннолетних, профилактики безнадзорности и правонарушений.</w:t>
      </w:r>
    </w:p>
    <w:p w:rsidR="006A7E41" w:rsidRPr="006A7E41" w:rsidRDefault="006A7E41" w:rsidP="006A7E41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7E41">
        <w:rPr>
          <w:rFonts w:ascii="Times New Roman" w:hAnsi="Times New Roman"/>
          <w:color w:val="000000" w:themeColor="text1"/>
          <w:sz w:val="28"/>
          <w:szCs w:val="28"/>
        </w:rPr>
        <w:t xml:space="preserve">Создание условий для сокращения распространения наркомании </w:t>
      </w:r>
      <w:r w:rsidRPr="006A7E41">
        <w:rPr>
          <w:rFonts w:ascii="Times New Roman" w:hAnsi="Times New Roman"/>
          <w:color w:val="000000" w:themeColor="text1"/>
          <w:sz w:val="28"/>
          <w:szCs w:val="28"/>
        </w:rPr>
        <w:br/>
        <w:t xml:space="preserve">и связанных с ней правонарушений до уровня минимальной опасности </w:t>
      </w:r>
      <w:r w:rsidR="005A232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A7E41">
        <w:rPr>
          <w:rFonts w:ascii="Times New Roman" w:hAnsi="Times New Roman"/>
          <w:color w:val="000000" w:themeColor="text1"/>
          <w:sz w:val="28"/>
          <w:szCs w:val="28"/>
        </w:rPr>
        <w:t>для общества.</w:t>
      </w:r>
    </w:p>
    <w:p w:rsidR="006A7E41" w:rsidRPr="006A7E41" w:rsidRDefault="006A7E41" w:rsidP="006A7E41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7E41">
        <w:rPr>
          <w:rFonts w:ascii="Times New Roman" w:hAnsi="Times New Roman"/>
          <w:color w:val="000000" w:themeColor="text1"/>
          <w:sz w:val="28"/>
          <w:szCs w:val="28"/>
        </w:rPr>
        <w:t xml:space="preserve"> Реализация мероприятий по противодействию терроризму.</w:t>
      </w:r>
    </w:p>
    <w:p w:rsidR="006A7E41" w:rsidRPr="006A7E41" w:rsidRDefault="006A7E41" w:rsidP="006A7E41">
      <w:pPr>
        <w:pStyle w:val="1"/>
        <w:jc w:val="left"/>
        <w:rPr>
          <w:b/>
          <w:szCs w:val="28"/>
        </w:rPr>
      </w:pPr>
    </w:p>
    <w:p w:rsidR="006A7E41" w:rsidRPr="006A7E41" w:rsidRDefault="006A7E41" w:rsidP="006A7E41">
      <w:pPr>
        <w:pStyle w:val="1"/>
        <w:rPr>
          <w:szCs w:val="28"/>
        </w:rPr>
      </w:pPr>
      <w:r w:rsidRPr="006A7E41">
        <w:rPr>
          <w:szCs w:val="28"/>
        </w:rPr>
        <w:t xml:space="preserve">Раздел III.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</w:t>
      </w:r>
      <w:r w:rsidR="005A2327">
        <w:rPr>
          <w:szCs w:val="28"/>
        </w:rPr>
        <w:br/>
      </w:r>
      <w:r w:rsidRPr="006A7E41">
        <w:rPr>
          <w:szCs w:val="28"/>
        </w:rPr>
        <w:t>в сфере профилактики правонарушений и противодействия терроризму</w:t>
      </w:r>
      <w:bookmarkEnd w:id="5"/>
    </w:p>
    <w:p w:rsidR="006A7E41" w:rsidRPr="006A7E41" w:rsidRDefault="006A7E41" w:rsidP="006A7E41"/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11. По итогам реализации мероприятий муниципальной программы ожидается достижение следующих конечных результатов: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bookmarkStart w:id="6" w:name="sub_1007"/>
      <w:r w:rsidRPr="006A7E41">
        <w:rPr>
          <w:color w:val="000000" w:themeColor="text1"/>
        </w:rPr>
        <w:t xml:space="preserve">1) Активизация работы по предупреждению преступлений </w:t>
      </w:r>
      <w:r w:rsidRPr="006A7E41">
        <w:rPr>
          <w:color w:val="000000" w:themeColor="text1"/>
        </w:rPr>
        <w:br/>
        <w:t xml:space="preserve">и правонарушений, совершаемых на улице в общественных местах </w:t>
      </w:r>
      <w:r w:rsidRPr="006A7E41">
        <w:rPr>
          <w:color w:val="000000" w:themeColor="text1"/>
        </w:rPr>
        <w:br/>
        <w:t>до 1120</w:t>
      </w:r>
      <w:r w:rsidR="005A2327">
        <w:rPr>
          <w:color w:val="000000" w:themeColor="text1"/>
        </w:rPr>
        <w:t xml:space="preserve"> единиц;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2) Вовлечение до 100% подростков и молодежи в мероприятия, направленные на профилактику безнадзорности и наркомании с целью сни</w:t>
      </w:r>
      <w:r w:rsidR="005A2327">
        <w:rPr>
          <w:color w:val="000000" w:themeColor="text1"/>
        </w:rPr>
        <w:t>жения количества правонарушений;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3) </w:t>
      </w:r>
      <w:r w:rsidRPr="006A7E41">
        <w:rPr>
          <w:color w:val="000000" w:themeColor="text1"/>
          <w:shd w:val="clear" w:color="auto" w:fill="FFFFFF"/>
        </w:rPr>
        <w:t xml:space="preserve">Совершенствование системы профилактических мер на </w:t>
      </w:r>
      <w:r w:rsidRPr="006A7E41">
        <w:rPr>
          <w:shd w:val="clear" w:color="auto" w:fill="FFFFFF"/>
        </w:rPr>
        <w:t>365</w:t>
      </w:r>
      <w:r w:rsidRPr="006A7E41">
        <w:rPr>
          <w:color w:val="000000" w:themeColor="text1"/>
          <w:shd w:val="clear" w:color="auto" w:fill="FFFFFF"/>
        </w:rPr>
        <w:t xml:space="preserve"> объектах округа с целью минимизации совершенных (попыток совершения) актов террористической направленности</w:t>
      </w:r>
      <w:r w:rsidR="005A2327">
        <w:rPr>
          <w:color w:val="000000" w:themeColor="text1"/>
          <w:shd w:val="clear" w:color="auto" w:fill="FFFFFF"/>
        </w:rPr>
        <w:t>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bookmarkStart w:id="7" w:name="sub_1008"/>
      <w:bookmarkEnd w:id="6"/>
      <w:r w:rsidRPr="006A7E41">
        <w:rPr>
          <w:color w:val="000000" w:themeColor="text1"/>
        </w:rPr>
        <w:t>12. Связи количественных значений ожидаемых конечных результатов муниципальной программы с основными показателями прогноза социально-экономического развития Златоустовского городского округа отсутствуют.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bookmarkStart w:id="8" w:name="sub_1009"/>
      <w:bookmarkEnd w:id="7"/>
      <w:r w:rsidRPr="006A7E41">
        <w:rPr>
          <w:color w:val="000000" w:themeColor="text1"/>
        </w:rPr>
        <w:t>13. Вклад муниципальной программы в достижение социально-экономического развития округа значительный:</w:t>
      </w:r>
    </w:p>
    <w:bookmarkEnd w:id="8"/>
    <w:p w:rsidR="006A7E41" w:rsidRPr="006A7E41" w:rsidRDefault="009F70CC" w:rsidP="006A7E4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</w:t>
      </w:r>
      <w:r w:rsidR="006A7E41" w:rsidRPr="006A7E41">
        <w:rPr>
          <w:color w:val="000000" w:themeColor="text1"/>
        </w:rPr>
        <w:t> снижение количества зарегистрированных на территории округа преступлений;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2) повышение уровня безопасности граждан;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lastRenderedPageBreak/>
        <w:t>3) активизация работы по профилактике безнадзорности несовершеннолетних;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4) сокращение незаконного оборота наркотиков, распространения наркомании и связанных с ней правонарушений до уровня минимальной опасности для общества; 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5) </w:t>
      </w:r>
      <w:r w:rsidRPr="006A7E41">
        <w:rPr>
          <w:color w:val="000000" w:themeColor="text1"/>
          <w:shd w:val="clear" w:color="auto" w:fill="FFFFFF"/>
        </w:rPr>
        <w:t>минимизации попыток совершения актов террористической направленности;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Все перечисленные аспекты, в конечном итоге, приводят к устойчивости экономики округа и общественной безопасности горожан.</w:t>
      </w:r>
    </w:p>
    <w:p w:rsidR="006A7E41" w:rsidRPr="006A7E41" w:rsidRDefault="006A7E41" w:rsidP="006A7E41">
      <w:pPr>
        <w:tabs>
          <w:tab w:val="left" w:pos="567"/>
        </w:tabs>
        <w:jc w:val="both"/>
      </w:pPr>
    </w:p>
    <w:p w:rsidR="006A7E41" w:rsidRPr="006A7E41" w:rsidRDefault="006A7E41" w:rsidP="009F70CC">
      <w:pPr>
        <w:pStyle w:val="1"/>
        <w:rPr>
          <w:szCs w:val="28"/>
        </w:rPr>
      </w:pPr>
      <w:bookmarkStart w:id="9" w:name="sub_1013"/>
      <w:r w:rsidRPr="006A7E41">
        <w:rPr>
          <w:szCs w:val="28"/>
        </w:rPr>
        <w:t xml:space="preserve">Раздел IV. Сроки реализации муниципальной программы в целом, </w:t>
      </w:r>
      <w:r w:rsidR="009F70CC">
        <w:rPr>
          <w:szCs w:val="28"/>
        </w:rPr>
        <w:br/>
      </w:r>
      <w:r w:rsidRPr="006A7E41">
        <w:rPr>
          <w:szCs w:val="28"/>
        </w:rPr>
        <w:t>контрольные этапы и сроки их реализации с указанием промежуточных индикативных показателей</w:t>
      </w:r>
    </w:p>
    <w:p w:rsidR="006A7E41" w:rsidRPr="006A7E41" w:rsidRDefault="006A7E41" w:rsidP="006A7E41"/>
    <w:bookmarkEnd w:id="9"/>
    <w:p w:rsidR="006A7E41" w:rsidRPr="006A7E41" w:rsidRDefault="006A7E41" w:rsidP="006A7E41">
      <w:pPr>
        <w:ind w:firstLine="567"/>
        <w:jc w:val="both"/>
      </w:pPr>
      <w:r w:rsidRPr="006A7E41">
        <w:t>14. Муниципальная программа реализуется в течение 2023-2027 годов.</w:t>
      </w:r>
    </w:p>
    <w:p w:rsidR="006A7E41" w:rsidRPr="006A7E41" w:rsidRDefault="006A7E41" w:rsidP="006A7E41">
      <w:pPr>
        <w:ind w:firstLine="567"/>
        <w:jc w:val="both"/>
      </w:pPr>
      <w:bookmarkStart w:id="10" w:name="sub_1012"/>
      <w:r w:rsidRPr="006A7E41">
        <w:t>15. Промежуточные значения индикативных показателей отсутствуют.</w:t>
      </w:r>
    </w:p>
    <w:bookmarkEnd w:id="10"/>
    <w:p w:rsidR="006A7E41" w:rsidRPr="006A7E41" w:rsidRDefault="006A7E41" w:rsidP="006A7E41">
      <w:pPr>
        <w:tabs>
          <w:tab w:val="left" w:pos="567"/>
        </w:tabs>
        <w:ind w:firstLine="567"/>
        <w:jc w:val="both"/>
      </w:pPr>
    </w:p>
    <w:p w:rsidR="006A7E41" w:rsidRPr="006A7E41" w:rsidRDefault="006A7E41" w:rsidP="006A7E41">
      <w:pPr>
        <w:pStyle w:val="1"/>
        <w:rPr>
          <w:szCs w:val="28"/>
        </w:rPr>
      </w:pPr>
      <w:bookmarkStart w:id="11" w:name="sub_1021"/>
      <w:r w:rsidRPr="006A7E41">
        <w:rPr>
          <w:szCs w:val="28"/>
        </w:rPr>
        <w:t>Раздел V. Перечень мероприятий муниципальной программы</w:t>
      </w:r>
    </w:p>
    <w:p w:rsidR="006A7E41" w:rsidRPr="006A7E41" w:rsidRDefault="006A7E41" w:rsidP="006A7E41">
      <w:pPr>
        <w:pStyle w:val="1"/>
        <w:rPr>
          <w:szCs w:val="28"/>
        </w:rPr>
      </w:pPr>
      <w:r w:rsidRPr="006A7E41">
        <w:rPr>
          <w:szCs w:val="28"/>
        </w:rPr>
        <w:t xml:space="preserve">с указанием сроков их реализации, ответственного исполнителя </w:t>
      </w:r>
      <w:r w:rsidRPr="006A7E41">
        <w:rPr>
          <w:szCs w:val="28"/>
        </w:rPr>
        <w:br/>
        <w:t>и соисполнителей, а также ожидаемых результатов (целевых индикаторов)</w:t>
      </w:r>
      <w:bookmarkEnd w:id="11"/>
    </w:p>
    <w:p w:rsidR="006A7E41" w:rsidRPr="006A7E41" w:rsidRDefault="006A7E41" w:rsidP="006A7E41"/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bookmarkStart w:id="12" w:name="sub_1014"/>
      <w:r w:rsidRPr="006A7E41">
        <w:rPr>
          <w:color w:val="000000" w:themeColor="text1"/>
        </w:rPr>
        <w:t>16. Достижение целей и задач муниципальной программы обеспечивается путем выполнения основных мероприятий муниципальной программы.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bookmarkStart w:id="13" w:name="sub_1015"/>
      <w:bookmarkEnd w:id="12"/>
      <w:r w:rsidRPr="006A7E41">
        <w:rPr>
          <w:color w:val="000000" w:themeColor="text1"/>
        </w:rPr>
        <w:t xml:space="preserve">17. Мероприятия муниципальной программы представлены </w:t>
      </w:r>
      <w:r w:rsidRPr="006A7E41">
        <w:rPr>
          <w:color w:val="000000" w:themeColor="text1"/>
        </w:rPr>
        <w:br/>
        <w:t xml:space="preserve">в таблице 2 приложения 2, таблице 2 приложения 3 и в </w:t>
      </w:r>
      <w:hyperlink w:anchor="sub_113" w:history="1">
        <w:r w:rsidRPr="006A7E41">
          <w:rPr>
            <w:rStyle w:val="af0"/>
            <w:color w:val="000000" w:themeColor="text1"/>
          </w:rPr>
          <w:t>таблице</w:t>
        </w:r>
      </w:hyperlink>
      <w:r w:rsidRPr="006A7E41">
        <w:rPr>
          <w:color w:val="000000" w:themeColor="text1"/>
        </w:rPr>
        <w:t xml:space="preserve"> 2 приложения 4 к программе.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bookmarkStart w:id="14" w:name="sub_1016"/>
      <w:bookmarkEnd w:id="13"/>
      <w:r w:rsidRPr="006A7E41">
        <w:rPr>
          <w:color w:val="000000" w:themeColor="text1"/>
        </w:rPr>
        <w:t>18. Куратором программы является руководитель Аппарата Администрации Златоустовского городского округа.</w:t>
      </w:r>
    </w:p>
    <w:bookmarkEnd w:id="14"/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19. Ответственным исполнителем является Администрация ЗГО (Организационное управление Администрации ЗГО)</w:t>
      </w:r>
      <w:bookmarkStart w:id="15" w:name="sub_1018"/>
      <w:r w:rsidRPr="006A7E41">
        <w:rPr>
          <w:color w:val="000000" w:themeColor="text1"/>
        </w:rPr>
        <w:t>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20. Соисполнители муниципальной программы:</w:t>
      </w:r>
    </w:p>
    <w:bookmarkEnd w:id="15"/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1) МКУ </w:t>
      </w:r>
      <w:proofErr w:type="spellStart"/>
      <w:r w:rsidRPr="006A7E41">
        <w:rPr>
          <w:color w:val="000000" w:themeColor="text1"/>
        </w:rPr>
        <w:t>УОиМП</w:t>
      </w:r>
      <w:proofErr w:type="spellEnd"/>
      <w:r w:rsidRPr="006A7E41">
        <w:rPr>
          <w:color w:val="000000" w:themeColor="text1"/>
        </w:rPr>
        <w:t xml:space="preserve"> ЗГО;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2) МКУ УК ЗГО;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3) МКУ </w:t>
      </w:r>
      <w:proofErr w:type="spellStart"/>
      <w:r w:rsidRPr="006A7E41">
        <w:rPr>
          <w:color w:val="000000" w:themeColor="text1"/>
        </w:rPr>
        <w:t>УФКиСЗГО</w:t>
      </w:r>
      <w:proofErr w:type="spellEnd"/>
      <w:r w:rsidRPr="006A7E41">
        <w:rPr>
          <w:color w:val="000000" w:themeColor="text1"/>
        </w:rPr>
        <w:t>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4) УСЗН ЗГО;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5) МКУ ЗГО УЖКХ.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bookmarkStart w:id="16" w:name="sub_1020"/>
      <w:r w:rsidRPr="006A7E41">
        <w:rPr>
          <w:color w:val="000000" w:themeColor="text1"/>
        </w:rPr>
        <w:t xml:space="preserve">21. Целевые индикаторы представлены в </w:t>
      </w:r>
      <w:hyperlink w:anchor="sub_11" w:history="1">
        <w:r w:rsidRPr="006A7E41">
          <w:rPr>
            <w:rStyle w:val="af0"/>
            <w:color w:val="000000" w:themeColor="text1"/>
          </w:rPr>
          <w:t>таблице 1</w:t>
        </w:r>
      </w:hyperlink>
      <w:r w:rsidRPr="006A7E41">
        <w:rPr>
          <w:color w:val="000000" w:themeColor="text1"/>
        </w:rPr>
        <w:t xml:space="preserve"> приложения 1 </w:t>
      </w:r>
      <w:r w:rsidRPr="006A7E41">
        <w:rPr>
          <w:color w:val="000000" w:themeColor="text1"/>
        </w:rPr>
        <w:br/>
        <w:t>к муниципальной программе.</w:t>
      </w:r>
    </w:p>
    <w:p w:rsidR="006A7E41" w:rsidRPr="006A7E41" w:rsidRDefault="006A7E41" w:rsidP="006A7E41">
      <w:pPr>
        <w:ind w:firstLine="567"/>
        <w:jc w:val="both"/>
      </w:pPr>
    </w:p>
    <w:p w:rsidR="006A7E41" w:rsidRPr="006A7E41" w:rsidRDefault="006A7E41" w:rsidP="005C06CF">
      <w:pPr>
        <w:pStyle w:val="1"/>
        <w:rPr>
          <w:szCs w:val="28"/>
        </w:rPr>
      </w:pPr>
      <w:bookmarkStart w:id="17" w:name="sub_1023"/>
      <w:bookmarkEnd w:id="16"/>
      <w:r w:rsidRPr="006A7E41">
        <w:rPr>
          <w:szCs w:val="28"/>
        </w:rPr>
        <w:t xml:space="preserve">Раздел VI. </w:t>
      </w:r>
      <w:proofErr w:type="gramStart"/>
      <w:r w:rsidRPr="006A7E41">
        <w:rPr>
          <w:szCs w:val="28"/>
        </w:rPr>
        <w:t xml:space="preserve">Основные меры правового регулирования в сфере </w:t>
      </w:r>
      <w:r w:rsidR="005C06CF">
        <w:rPr>
          <w:szCs w:val="28"/>
        </w:rPr>
        <w:br/>
      </w:r>
      <w:r w:rsidRPr="006A7E41">
        <w:rPr>
          <w:szCs w:val="28"/>
        </w:rPr>
        <w:t xml:space="preserve">профилактики правонарушений и противодействия терроризму, </w:t>
      </w:r>
      <w:r w:rsidR="005C06CF">
        <w:rPr>
          <w:szCs w:val="28"/>
        </w:rPr>
        <w:br/>
      </w:r>
      <w:r w:rsidRPr="006A7E41">
        <w:rPr>
          <w:szCs w:val="28"/>
        </w:rPr>
        <w:t>направленные на достижение целей и (или) конечных результатов муниципальной программы, с обоснованием основных положений и сроков принятия необходимых нормативных правовых актов</w:t>
      </w:r>
      <w:bookmarkEnd w:id="17"/>
      <w:proofErr w:type="gramEnd"/>
    </w:p>
    <w:p w:rsidR="006A7E41" w:rsidRPr="006A7E41" w:rsidRDefault="006A7E41" w:rsidP="006A7E41"/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bookmarkStart w:id="18" w:name="sub_1022"/>
      <w:r w:rsidRPr="006A7E41">
        <w:rPr>
          <w:color w:val="000000" w:themeColor="text1"/>
        </w:rPr>
        <w:lastRenderedPageBreak/>
        <w:t>22.</w:t>
      </w:r>
      <w:bookmarkEnd w:id="18"/>
      <w:r w:rsidRPr="006A7E41">
        <w:rPr>
          <w:color w:val="000000" w:themeColor="text1"/>
        </w:rPr>
        <w:t> Правовое регулирование в соответствующей сфере обеспечивается нормативными правовыми актами Российской Федерации, правовыми актами Челябинской области и правовыми актами Златоустовского городского округа: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1) </w:t>
      </w:r>
      <w:hyperlink r:id="rId8" w:history="1">
        <w:r w:rsidRPr="006A7E41">
          <w:rPr>
            <w:rStyle w:val="af0"/>
            <w:color w:val="000000" w:themeColor="text1"/>
          </w:rPr>
          <w:t>Конституция</w:t>
        </w:r>
      </w:hyperlink>
      <w:r w:rsidRPr="006A7E41">
        <w:rPr>
          <w:color w:val="000000" w:themeColor="text1"/>
        </w:rPr>
        <w:t xml:space="preserve"> Российской Федерации;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2) </w:t>
      </w:r>
      <w:hyperlink r:id="rId9" w:history="1">
        <w:r w:rsidRPr="006A7E41">
          <w:rPr>
            <w:rStyle w:val="af0"/>
            <w:color w:val="000000" w:themeColor="text1"/>
          </w:rPr>
          <w:t>Стратегия</w:t>
        </w:r>
      </w:hyperlink>
      <w:r w:rsidRPr="006A7E41">
        <w:rPr>
          <w:color w:val="000000" w:themeColor="text1"/>
        </w:rPr>
        <w:t xml:space="preserve"> национальной безопасности Российской Федерации, утвержденная </w:t>
      </w:r>
      <w:hyperlink r:id="rId10" w:history="1">
        <w:r w:rsidRPr="006A7E41">
          <w:rPr>
            <w:rStyle w:val="af0"/>
            <w:color w:val="000000" w:themeColor="text1"/>
          </w:rPr>
          <w:t>Указом</w:t>
        </w:r>
      </w:hyperlink>
      <w:r w:rsidRPr="006A7E41">
        <w:rPr>
          <w:color w:val="000000" w:themeColor="text1"/>
        </w:rPr>
        <w:t xml:space="preserve"> Президента Российской Федерации от 02 июля 2021 года № 400 «О Стратегии национальной безопасности Российской Федерации»;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3) </w:t>
      </w:r>
      <w:hyperlink r:id="rId11" w:history="1">
        <w:r w:rsidRPr="006A7E41">
          <w:rPr>
            <w:rStyle w:val="af0"/>
            <w:color w:val="000000" w:themeColor="text1"/>
          </w:rPr>
          <w:t>Федеральный закон</w:t>
        </w:r>
      </w:hyperlink>
      <w:r w:rsidRPr="006A7E41">
        <w:rPr>
          <w:color w:val="000000" w:themeColor="text1"/>
        </w:rPr>
        <w:t xml:space="preserve"> от 23.06.2016 г. № 182-ФЗ «Об основах системы профилактики правонарушений в Российской Федерации»;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4) </w:t>
      </w:r>
      <w:hyperlink r:id="rId12" w:history="1">
        <w:r w:rsidRPr="006A7E41">
          <w:rPr>
            <w:rStyle w:val="af0"/>
            <w:color w:val="000000" w:themeColor="text1"/>
          </w:rPr>
          <w:t>Федеральный закон</w:t>
        </w:r>
      </w:hyperlink>
      <w:r w:rsidRPr="006A7E41">
        <w:rPr>
          <w:color w:val="000000" w:themeColor="text1"/>
        </w:rPr>
        <w:t xml:space="preserve"> от 24.06.1999 г. № 120-ФЗ «Об основах системы профилактики безнадзорности и правонарушений несовершеннолетних»; </w:t>
      </w:r>
    </w:p>
    <w:p w:rsidR="006A7E41" w:rsidRPr="006A7E41" w:rsidRDefault="006A7E41" w:rsidP="006A7E41">
      <w:pPr>
        <w:shd w:val="clear" w:color="auto" w:fill="FFFFFF"/>
        <w:ind w:firstLine="709"/>
        <w:jc w:val="both"/>
        <w:outlineLvl w:val="1"/>
        <w:rPr>
          <w:bCs/>
          <w:color w:val="000000" w:themeColor="text1"/>
        </w:rPr>
      </w:pPr>
      <w:r w:rsidRPr="006A7E41">
        <w:rPr>
          <w:bCs/>
          <w:color w:val="000000" w:themeColor="text1"/>
        </w:rPr>
        <w:t>5)</w:t>
      </w:r>
      <w:r w:rsidRPr="006A7E41">
        <w:rPr>
          <w:b/>
          <w:bCs/>
          <w:color w:val="000000" w:themeColor="text1"/>
        </w:rPr>
        <w:t> </w:t>
      </w:r>
      <w:r w:rsidRPr="006A7E41">
        <w:rPr>
          <w:bCs/>
          <w:color w:val="000000" w:themeColor="text1"/>
        </w:rPr>
        <w:t>Федеральный закон от 30 декабря 2020 г. № 489-ФЗ «О молодежной политике в Российской Федерации»;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6) </w:t>
      </w:r>
      <w:hyperlink r:id="rId13" w:history="1">
        <w:r w:rsidRPr="006A7E41">
          <w:rPr>
            <w:rStyle w:val="af0"/>
            <w:color w:val="000000" w:themeColor="text1"/>
          </w:rPr>
          <w:t>Указ</w:t>
        </w:r>
      </w:hyperlink>
      <w:r w:rsidRPr="006A7E41">
        <w:rPr>
          <w:color w:val="000000" w:themeColor="text1"/>
        </w:rPr>
        <w:t xml:space="preserve"> Президента Российской Федерации от 23.11.2020 г. № 733 </w:t>
      </w:r>
      <w:r w:rsidR="005C06CF">
        <w:rPr>
          <w:color w:val="000000" w:themeColor="text1"/>
        </w:rPr>
        <w:br/>
      </w:r>
      <w:r w:rsidRPr="006A7E41">
        <w:rPr>
          <w:color w:val="000000" w:themeColor="text1"/>
        </w:rPr>
        <w:t>«Об утверждении Стратегии государственной антинаркотической политики Российской Федерации до 2030 года»;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7) </w:t>
      </w:r>
      <w:hyperlink r:id="rId14" w:history="1">
        <w:r w:rsidRPr="006A7E41">
          <w:rPr>
            <w:rStyle w:val="af0"/>
            <w:color w:val="000000" w:themeColor="text1"/>
          </w:rPr>
          <w:t>Федеральный закон</w:t>
        </w:r>
      </w:hyperlink>
      <w:r w:rsidRPr="006A7E41">
        <w:rPr>
          <w:color w:val="000000" w:themeColor="text1"/>
        </w:rPr>
        <w:t xml:space="preserve"> от 21.11.2011 г. № 323-ФЗ «Об основах охраны здоровья граждан Российской Федерации»;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8) </w:t>
      </w:r>
      <w:hyperlink r:id="rId15" w:history="1">
        <w:r w:rsidRPr="006A7E41">
          <w:rPr>
            <w:rStyle w:val="af0"/>
            <w:color w:val="000000" w:themeColor="text1"/>
          </w:rPr>
          <w:t>Федеральный закон</w:t>
        </w:r>
      </w:hyperlink>
      <w:r w:rsidRPr="006A7E41">
        <w:rPr>
          <w:color w:val="000000" w:themeColor="text1"/>
        </w:rPr>
        <w:t xml:space="preserve"> от 08.01.1998 г. № 3-ФЗ (ред. от 03.07.2016 г.)</w:t>
      </w:r>
      <w:r w:rsidR="005C06CF">
        <w:rPr>
          <w:color w:val="000000" w:themeColor="text1"/>
        </w:rPr>
        <w:t xml:space="preserve"> </w:t>
      </w:r>
      <w:r w:rsidR="005C06CF">
        <w:rPr>
          <w:color w:val="000000" w:themeColor="text1"/>
        </w:rPr>
        <w:br/>
      </w:r>
      <w:r w:rsidRPr="006A7E41">
        <w:rPr>
          <w:color w:val="000000" w:themeColor="text1"/>
        </w:rPr>
        <w:t>«О наркотических средствах и психотропных веществах»;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9) </w:t>
      </w:r>
      <w:hyperlink r:id="rId16" w:history="1">
        <w:r w:rsidRPr="006A7E41">
          <w:rPr>
            <w:rStyle w:val="af0"/>
            <w:color w:val="000000" w:themeColor="text1"/>
          </w:rPr>
          <w:t> Федеральный закон</w:t>
        </w:r>
      </w:hyperlink>
      <w:r w:rsidRPr="006A7E41">
        <w:rPr>
          <w:color w:val="000000" w:themeColor="text1"/>
        </w:rPr>
        <w:t xml:space="preserve"> от 06.10.2003 г. № 131-ФЗ «Об общих принципах организации местного самоуправления в Российской Федерации»; 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10) </w:t>
      </w:r>
      <w:hyperlink r:id="rId17" w:history="1">
        <w:r w:rsidRPr="006A7E41">
          <w:rPr>
            <w:rStyle w:val="af0"/>
            <w:color w:val="000000" w:themeColor="text1"/>
          </w:rPr>
          <w:t>Закон</w:t>
        </w:r>
      </w:hyperlink>
      <w:r w:rsidRPr="006A7E41">
        <w:rPr>
          <w:color w:val="000000" w:themeColor="text1"/>
        </w:rPr>
        <w:t xml:space="preserve"> Челябинской области «О системе профилактики безнадзорности и правонарушений несовершеннолетних в Челябинской области» от 28.11.2002 г. № 125-ЗО; 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11) Постановление Правительства Челябинской области от 30.12.2019 г. № 628-П «О государственной программе Челябинской области «Обеспечение общественной безопасности в Челябинской области»;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12) Федеральный закон от 02.04.2014 г. № 44-ФЗ «Об участии граждан </w:t>
      </w:r>
      <w:r w:rsidR="005C06CF">
        <w:rPr>
          <w:color w:val="000000" w:themeColor="text1"/>
        </w:rPr>
        <w:br/>
      </w:r>
      <w:r w:rsidRPr="006A7E41">
        <w:rPr>
          <w:color w:val="000000" w:themeColor="text1"/>
        </w:rPr>
        <w:t>в охране общественного порядка»;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13) Решение Собрания депутатов Златоустовского городского округа </w:t>
      </w:r>
      <w:r w:rsidR="005C06CF">
        <w:rPr>
          <w:color w:val="000000" w:themeColor="text1"/>
        </w:rPr>
        <w:br/>
      </w:r>
      <w:r w:rsidRPr="006A7E41">
        <w:rPr>
          <w:color w:val="000000" w:themeColor="text1"/>
        </w:rPr>
        <w:t>от 02 декабря 2015 г. № 73-ЗГО «Об утверждении Положения об оказании поддержки гражданам и их объединениям, участвующим в охране общественного порядка, создании условий для деятельности народных дружин на территории Златоустовского городского округа»;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14) </w:t>
      </w:r>
      <w:hyperlink r:id="rId18" w:history="1">
        <w:r w:rsidRPr="006A7E41">
          <w:rPr>
            <w:rStyle w:val="af0"/>
            <w:color w:val="000000" w:themeColor="text1"/>
          </w:rPr>
          <w:t>Федеральный закон</w:t>
        </w:r>
      </w:hyperlink>
      <w:r w:rsidRPr="006A7E41">
        <w:rPr>
          <w:color w:val="000000" w:themeColor="text1"/>
        </w:rPr>
        <w:t xml:space="preserve"> от 06.03.2006 г. № 35-ФЗ «О противодействии терроризму»;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15) </w:t>
      </w:r>
      <w:hyperlink r:id="rId19" w:history="1">
        <w:r w:rsidRPr="006A7E41">
          <w:rPr>
            <w:rStyle w:val="af0"/>
            <w:color w:val="000000" w:themeColor="text1"/>
          </w:rPr>
          <w:t>Указ</w:t>
        </w:r>
      </w:hyperlink>
      <w:r w:rsidRPr="006A7E41">
        <w:rPr>
          <w:color w:val="000000" w:themeColor="text1"/>
        </w:rPr>
        <w:t xml:space="preserve"> Президента Российской Федерации от 15.02.2006 г. № 116 </w:t>
      </w:r>
      <w:r w:rsidR="005C06CF">
        <w:rPr>
          <w:color w:val="000000" w:themeColor="text1"/>
        </w:rPr>
        <w:br/>
      </w:r>
      <w:r w:rsidRPr="006A7E41">
        <w:rPr>
          <w:color w:val="000000" w:themeColor="text1"/>
        </w:rPr>
        <w:t>«О мерах по противодействию терроризму»;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16) </w:t>
      </w:r>
      <w:hyperlink r:id="rId20" w:history="1">
        <w:r w:rsidRPr="006A7E41">
          <w:rPr>
            <w:rStyle w:val="af0"/>
            <w:color w:val="000000" w:themeColor="text1"/>
          </w:rPr>
          <w:t>Постановление</w:t>
        </w:r>
      </w:hyperlink>
      <w:r w:rsidRPr="006A7E41">
        <w:rPr>
          <w:color w:val="000000" w:themeColor="text1"/>
        </w:rPr>
        <w:t xml:space="preserve"> Администрации Златоустовского городского округа </w:t>
      </w:r>
      <w:r w:rsidR="005C06CF">
        <w:rPr>
          <w:color w:val="000000" w:themeColor="text1"/>
        </w:rPr>
        <w:br/>
      </w:r>
      <w:r w:rsidRPr="006A7E41">
        <w:rPr>
          <w:color w:val="000000" w:themeColor="text1"/>
        </w:rPr>
        <w:t xml:space="preserve">от 27.01.2014 г. № 31-п «Об утверждении Положения об участии </w:t>
      </w:r>
      <w:r w:rsidRPr="006A7E41">
        <w:rPr>
          <w:color w:val="000000" w:themeColor="text1"/>
        </w:rPr>
        <w:br/>
        <w:t xml:space="preserve">в профилактике терроризма и экстремизма, а также минимизации </w:t>
      </w:r>
      <w:r w:rsidRPr="006A7E41">
        <w:rPr>
          <w:color w:val="000000" w:themeColor="text1"/>
        </w:rPr>
        <w:br/>
        <w:t xml:space="preserve">и (или) ликвидации последствий проявлений терроризма и экстремизма </w:t>
      </w:r>
      <w:r w:rsidRPr="006A7E41">
        <w:rPr>
          <w:color w:val="000000" w:themeColor="text1"/>
        </w:rPr>
        <w:br/>
        <w:t>на территории Златоустовского городского округа».</w:t>
      </w:r>
    </w:p>
    <w:p w:rsidR="006A7E41" w:rsidRPr="006A7E41" w:rsidRDefault="006A7E41" w:rsidP="006A7E41">
      <w:pPr>
        <w:ind w:firstLine="567"/>
        <w:jc w:val="both"/>
      </w:pPr>
    </w:p>
    <w:p w:rsidR="006A7E41" w:rsidRPr="006A7E41" w:rsidRDefault="006A7E41" w:rsidP="006A7E41">
      <w:pPr>
        <w:pStyle w:val="1"/>
        <w:rPr>
          <w:szCs w:val="28"/>
        </w:rPr>
      </w:pPr>
      <w:bookmarkStart w:id="19" w:name="sub_1030"/>
      <w:r w:rsidRPr="006A7E41">
        <w:rPr>
          <w:szCs w:val="28"/>
        </w:rPr>
        <w:lastRenderedPageBreak/>
        <w:t xml:space="preserve">Раздел VII. Перечень и краткое описание подпрограмм </w:t>
      </w:r>
      <w:r w:rsidR="005C06CF">
        <w:rPr>
          <w:szCs w:val="28"/>
        </w:rPr>
        <w:br/>
      </w:r>
      <w:r w:rsidRPr="006A7E41">
        <w:rPr>
          <w:szCs w:val="28"/>
        </w:rPr>
        <w:t>муниципальной программы</w:t>
      </w:r>
      <w:bookmarkEnd w:id="19"/>
    </w:p>
    <w:p w:rsidR="006A7E41" w:rsidRPr="006A7E41" w:rsidRDefault="006A7E41" w:rsidP="006A7E41"/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bookmarkStart w:id="20" w:name="sub_1024"/>
      <w:r w:rsidRPr="006A7E41">
        <w:rPr>
          <w:color w:val="000000" w:themeColor="text1"/>
        </w:rPr>
        <w:t>23. Муниципальная программа содержит следующие подпрограммы:</w:t>
      </w:r>
    </w:p>
    <w:bookmarkEnd w:id="20"/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1) «Профилактика преступлений и иных правонарушений </w:t>
      </w:r>
      <w:r w:rsidRPr="006A7E41">
        <w:rPr>
          <w:color w:val="000000" w:themeColor="text1"/>
        </w:rPr>
        <w:br/>
        <w:t>в Златоустовском городском округе» (</w:t>
      </w:r>
      <w:hyperlink w:anchor="sub_12" w:history="1">
        <w:r w:rsidRPr="006A7E41">
          <w:rPr>
            <w:rStyle w:val="af0"/>
            <w:color w:val="000000" w:themeColor="text1"/>
          </w:rPr>
          <w:t>приложение 2</w:t>
        </w:r>
      </w:hyperlink>
      <w:r w:rsidR="005C06CF">
        <w:rPr>
          <w:color w:val="000000" w:themeColor="text1"/>
        </w:rPr>
        <w:t xml:space="preserve"> к муниципальной программе);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2) «Комплексные меры по профилактике безнадзорности </w:t>
      </w:r>
      <w:r w:rsidRPr="006A7E41">
        <w:rPr>
          <w:color w:val="000000" w:themeColor="text1"/>
        </w:rPr>
        <w:br/>
        <w:t>и противодействию злоупотреблению наркотиками и их незаконному обороту» (</w:t>
      </w:r>
      <w:hyperlink w:anchor="sub_13" w:history="1">
        <w:r w:rsidRPr="006A7E41">
          <w:rPr>
            <w:rStyle w:val="af0"/>
            <w:color w:val="000000" w:themeColor="text1"/>
          </w:rPr>
          <w:t>приложение 3</w:t>
        </w:r>
      </w:hyperlink>
      <w:r w:rsidR="005C06CF">
        <w:rPr>
          <w:color w:val="000000" w:themeColor="text1"/>
        </w:rPr>
        <w:t xml:space="preserve"> к муниципальной программе);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3) «Профилактика и противодействие проявлениям терроризма </w:t>
      </w:r>
      <w:r w:rsidRPr="006A7E41">
        <w:rPr>
          <w:color w:val="000000" w:themeColor="text1"/>
        </w:rPr>
        <w:br/>
        <w:t xml:space="preserve">и экстремизма на территории Златоустовского городского округа» </w:t>
      </w:r>
      <w:r w:rsidRPr="006A7E41">
        <w:rPr>
          <w:color w:val="000000" w:themeColor="text1"/>
        </w:rPr>
        <w:br/>
        <w:t>(приложение 4 к муниципальной программе).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24. Приоритетным направлением и основной целью подпрограммы «Профилактика преступлений и иных правонарушений в Златоустовском городском округе» является: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1) Реализация комплексных мероприятий в сфере профилактики правонарушений.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25. Достижение поставленной цели требует формирования комплексного подхода в реализации скоординированных по ресурсам, срокам и результатам мероприятий, а также решения следующих задач:</w:t>
      </w:r>
    </w:p>
    <w:p w:rsidR="006A7E41" w:rsidRPr="006A7E41" w:rsidRDefault="006A7E41" w:rsidP="006A7E41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7E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Организация мероприятий по пропаганде здорового образа жизни </w:t>
      </w:r>
      <w:r w:rsidRPr="006A7E4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про</w:t>
      </w:r>
      <w:r w:rsidR="005C0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филактики </w:t>
      </w:r>
      <w:proofErr w:type="spellStart"/>
      <w:r w:rsidR="005C06CF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девиантного</w:t>
      </w:r>
      <w:proofErr w:type="spellEnd"/>
      <w:r w:rsidR="005C0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поведения;</w:t>
      </w:r>
    </w:p>
    <w:p w:rsidR="006A7E41" w:rsidRPr="006A7E41" w:rsidRDefault="006A7E41" w:rsidP="006A7E41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7E41">
        <w:rPr>
          <w:rFonts w:ascii="Times New Roman" w:hAnsi="Times New Roman" w:cs="Times New Roman"/>
          <w:color w:val="000000" w:themeColor="text1"/>
          <w:sz w:val="28"/>
          <w:szCs w:val="28"/>
        </w:rPr>
        <w:t>2) Реализация мероприятий по профилактике правонарушений, способствующих повыше</w:t>
      </w:r>
      <w:r w:rsidR="005C06CF">
        <w:rPr>
          <w:rFonts w:ascii="Times New Roman" w:hAnsi="Times New Roman" w:cs="Times New Roman"/>
          <w:color w:val="000000" w:themeColor="text1"/>
          <w:sz w:val="28"/>
          <w:szCs w:val="28"/>
        </w:rPr>
        <w:t>нию уровня безопасности граждан;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3) Оказание поддержки гражданам и их объединениям, участвующим </w:t>
      </w:r>
      <w:r w:rsidRPr="006A7E41">
        <w:rPr>
          <w:color w:val="000000" w:themeColor="text1"/>
        </w:rPr>
        <w:br/>
        <w:t>в охране общественного порядка, создание условий для деятельности народных дружин.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26. Приоритетными направлениями и основными целями подпрограммы «Комплексные меры по профилактике безнадзорности и противодействию злоупотреблению наркотиками и их незаконному обороту» являются:</w:t>
      </w:r>
    </w:p>
    <w:p w:rsidR="006A7E41" w:rsidRPr="006A7E41" w:rsidRDefault="006A7E41" w:rsidP="006A7E41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7E41">
        <w:rPr>
          <w:rFonts w:ascii="Times New Roman" w:hAnsi="Times New Roman"/>
          <w:color w:val="000000" w:themeColor="text1"/>
          <w:sz w:val="28"/>
          <w:szCs w:val="28"/>
        </w:rPr>
        <w:t xml:space="preserve">1) Формирование условий для решения проблем несовершеннолетних, профилактики </w:t>
      </w:r>
      <w:r w:rsidR="005C06CF">
        <w:rPr>
          <w:rFonts w:ascii="Times New Roman" w:hAnsi="Times New Roman"/>
          <w:color w:val="000000" w:themeColor="text1"/>
          <w:sz w:val="28"/>
          <w:szCs w:val="28"/>
        </w:rPr>
        <w:t>безнадзорности и правонарушений;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2) Создание условий для сокращения распространения наркомании </w:t>
      </w:r>
      <w:r w:rsidRPr="006A7E41">
        <w:rPr>
          <w:color w:val="000000" w:themeColor="text1"/>
        </w:rPr>
        <w:br/>
        <w:t xml:space="preserve">и связанных с ней правонарушений до уровня минимальной опасности </w:t>
      </w:r>
      <w:r w:rsidRPr="006A7E41">
        <w:rPr>
          <w:color w:val="000000" w:themeColor="text1"/>
        </w:rPr>
        <w:br/>
        <w:t>для общества.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27. Достижение поставленных целей требует формирования комплексного подхода в реализации скоординированных по ресурсам, срокам </w:t>
      </w:r>
      <w:r w:rsidRPr="006A7E41">
        <w:rPr>
          <w:color w:val="000000" w:themeColor="text1"/>
        </w:rPr>
        <w:br/>
        <w:t>и результатам мероприятий, а также решения следующей задачи: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1) Реализация комплексных мероприятий по профилактике безнадзорности, правонарушений и наркомании среди подростков и молодежи.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28. Приоритетным направлением и основной целью подпрограммы «Профилактика и противодействие проявлениям терроризма и экстремизма </w:t>
      </w:r>
      <w:r w:rsidR="005C06CF">
        <w:rPr>
          <w:color w:val="000000" w:themeColor="text1"/>
        </w:rPr>
        <w:br/>
      </w:r>
      <w:r w:rsidRPr="006A7E41">
        <w:rPr>
          <w:color w:val="000000" w:themeColor="text1"/>
        </w:rPr>
        <w:t>на территории Златоустовского городского округа» является: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1) Реализация мероприятий по противодействию терроризму.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lastRenderedPageBreak/>
        <w:t>29. Достижение поставленной цели требует формирования комплексного подхода в реализации скоординированных по ресурсам, срокам и результатам мероприятий, а также решения задачи: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1) Участие в профилактике терроризма, а также в минимизации </w:t>
      </w:r>
      <w:r w:rsidR="005C06CF">
        <w:rPr>
          <w:color w:val="000000" w:themeColor="text1"/>
        </w:rPr>
        <w:br/>
      </w:r>
      <w:r w:rsidRPr="006A7E41">
        <w:rPr>
          <w:color w:val="000000" w:themeColor="text1"/>
        </w:rPr>
        <w:t>и (или) ликвидации последствий проявлений терроризма.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</w:p>
    <w:p w:rsidR="006A7E41" w:rsidRPr="006A7E41" w:rsidRDefault="006A7E41" w:rsidP="005C6568">
      <w:pPr>
        <w:pStyle w:val="1"/>
        <w:ind w:firstLine="709"/>
        <w:rPr>
          <w:color w:val="000000" w:themeColor="text1"/>
          <w:szCs w:val="28"/>
        </w:rPr>
      </w:pPr>
      <w:bookmarkStart w:id="21" w:name="sub_1040"/>
      <w:r w:rsidRPr="006A7E41">
        <w:rPr>
          <w:color w:val="000000" w:themeColor="text1"/>
          <w:szCs w:val="28"/>
        </w:rPr>
        <w:t xml:space="preserve">Раздел VIII. Обоснование состава и значений соответствующих </w:t>
      </w:r>
      <w:r w:rsidR="005C6568">
        <w:rPr>
          <w:color w:val="000000" w:themeColor="text1"/>
          <w:szCs w:val="28"/>
        </w:rPr>
        <w:br/>
      </w:r>
      <w:r w:rsidRPr="006A7E41">
        <w:rPr>
          <w:color w:val="000000" w:themeColor="text1"/>
          <w:szCs w:val="28"/>
        </w:rPr>
        <w:t xml:space="preserve">целевых индикаторов и показателей муниципальной программы </w:t>
      </w:r>
      <w:r w:rsidR="005C6568">
        <w:rPr>
          <w:color w:val="000000" w:themeColor="text1"/>
          <w:szCs w:val="28"/>
        </w:rPr>
        <w:br/>
      </w:r>
      <w:r w:rsidRPr="006A7E41">
        <w:rPr>
          <w:color w:val="000000" w:themeColor="text1"/>
          <w:szCs w:val="28"/>
        </w:rPr>
        <w:t xml:space="preserve">по этапам ее реализации и оценка влияния внешних факторов </w:t>
      </w:r>
      <w:r w:rsidR="005C6568">
        <w:rPr>
          <w:color w:val="000000" w:themeColor="text1"/>
          <w:szCs w:val="28"/>
        </w:rPr>
        <w:br/>
      </w:r>
      <w:r w:rsidRPr="006A7E41">
        <w:rPr>
          <w:color w:val="000000" w:themeColor="text1"/>
          <w:szCs w:val="28"/>
        </w:rPr>
        <w:t>и условий на их достижение</w:t>
      </w:r>
    </w:p>
    <w:p w:rsidR="006A7E41" w:rsidRPr="006A7E41" w:rsidRDefault="006A7E41" w:rsidP="006A7E41"/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bookmarkStart w:id="22" w:name="sub_1031"/>
      <w:bookmarkEnd w:id="21"/>
      <w:r w:rsidRPr="006A7E41">
        <w:rPr>
          <w:color w:val="000000" w:themeColor="text1"/>
        </w:rPr>
        <w:t>30. Перечень целевых индикаторов и показателей муниципальной программы носит открытый характер.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bookmarkStart w:id="23" w:name="sub_1032"/>
      <w:bookmarkEnd w:id="22"/>
      <w:r w:rsidRPr="006A7E41">
        <w:rPr>
          <w:color w:val="000000" w:themeColor="text1"/>
        </w:rPr>
        <w:t>31. Показатели и индикаторы муниципальной программы являются интегральными (синтезированными), достижение которых обеспечивается путем выполнения (реализации) всех мероприятий муниципальной программы.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bookmarkStart w:id="24" w:name="sub_1033"/>
      <w:bookmarkEnd w:id="23"/>
      <w:r w:rsidRPr="006A7E41">
        <w:rPr>
          <w:color w:val="000000" w:themeColor="text1"/>
        </w:rPr>
        <w:t>32. Состав целевых индикаторов и показателей муниципальной программы определен исходя из следующих параметров:</w:t>
      </w:r>
    </w:p>
    <w:bookmarkEnd w:id="24"/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1) измеримости;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2) объективности;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3) достоверности;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4) однозначности;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5) адекватности.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bookmarkStart w:id="25" w:name="sub_1034"/>
      <w:r w:rsidRPr="006A7E41">
        <w:rPr>
          <w:color w:val="000000" w:themeColor="text1"/>
        </w:rPr>
        <w:t xml:space="preserve">33. Выбранные целевые индикаторы и показатели программы являются основными параметрами оценки эффективности и отражают тенденции </w:t>
      </w:r>
      <w:r w:rsidRPr="006A7E41">
        <w:rPr>
          <w:color w:val="000000" w:themeColor="text1"/>
        </w:rPr>
        <w:br/>
        <w:t xml:space="preserve">в области </w:t>
      </w:r>
      <w:proofErr w:type="gramStart"/>
      <w:r w:rsidRPr="006A7E41">
        <w:rPr>
          <w:color w:val="000000" w:themeColor="text1"/>
        </w:rPr>
        <w:t>совершенствования системы обеспечения безопасности населения</w:t>
      </w:r>
      <w:proofErr w:type="gramEnd"/>
      <w:r w:rsidRPr="006A7E41">
        <w:rPr>
          <w:color w:val="000000" w:themeColor="text1"/>
        </w:rPr>
        <w:t>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bookmarkStart w:id="26" w:name="sub_1035"/>
      <w:bookmarkEnd w:id="25"/>
      <w:r w:rsidRPr="006A7E41">
        <w:rPr>
          <w:color w:val="000000" w:themeColor="text1"/>
        </w:rPr>
        <w:t xml:space="preserve">34. На ход реализации муниципальной программы и эффективность </w:t>
      </w:r>
      <w:r w:rsidRPr="006A7E41">
        <w:rPr>
          <w:color w:val="000000" w:themeColor="text1"/>
        </w:rPr>
        <w:br/>
        <w:t>ее исполнения существенное влияние будут оказывать внешние факторы.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bookmarkStart w:id="27" w:name="sub_1036"/>
      <w:bookmarkEnd w:id="26"/>
      <w:r w:rsidRPr="006A7E41">
        <w:rPr>
          <w:color w:val="000000" w:themeColor="text1"/>
        </w:rPr>
        <w:t>35. В качестве внешних факторов рассматриваются события, условия, тенденции, оказывающие существенное влияние на сроки и результаты реализации муниципальной программы, на которые невозможно оказать непосредственного воздействия.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bookmarkStart w:id="28" w:name="sub_1037"/>
      <w:bookmarkEnd w:id="27"/>
      <w:r w:rsidRPr="006A7E41">
        <w:rPr>
          <w:color w:val="000000" w:themeColor="text1"/>
        </w:rPr>
        <w:t xml:space="preserve">36. К данным факторам </w:t>
      </w:r>
      <w:proofErr w:type="gramStart"/>
      <w:r w:rsidRPr="006A7E41">
        <w:rPr>
          <w:color w:val="000000" w:themeColor="text1"/>
        </w:rPr>
        <w:t>отнесены</w:t>
      </w:r>
      <w:proofErr w:type="gramEnd"/>
      <w:r w:rsidRPr="006A7E41">
        <w:rPr>
          <w:color w:val="000000" w:themeColor="text1"/>
        </w:rPr>
        <w:t>:</w:t>
      </w:r>
    </w:p>
    <w:bookmarkEnd w:id="28"/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1) риск возникновения масштабных природных и техногенных катастроф;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2) финансовый риск, связанный с недостаточным уровнем бюджетного финансирования муниципальной программы, вызванный различными причинами, в том числе возникновением бюджетного дефицита.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bookmarkStart w:id="29" w:name="sub_1038"/>
      <w:r w:rsidRPr="006A7E41">
        <w:rPr>
          <w:color w:val="000000" w:themeColor="text1"/>
        </w:rPr>
        <w:t>37. Риск непредвиденных событий может оказать существенное влияние на ухудшение показателей и негативно повлиять на сроки и результаты реализации отдельных мероприятий муниципальной программы.</w:t>
      </w:r>
    </w:p>
    <w:p w:rsidR="006A7E41" w:rsidRPr="006A7E41" w:rsidRDefault="006A7E41" w:rsidP="006A7E41">
      <w:pPr>
        <w:ind w:firstLine="709"/>
        <w:jc w:val="both"/>
        <w:rPr>
          <w:color w:val="000000" w:themeColor="text1"/>
        </w:rPr>
      </w:pPr>
      <w:bookmarkStart w:id="30" w:name="sub_1039"/>
      <w:bookmarkEnd w:id="29"/>
      <w:r w:rsidRPr="006A7E41">
        <w:rPr>
          <w:color w:val="000000" w:themeColor="text1"/>
        </w:rPr>
        <w:t>38. В целях минимизации негативного влияния рисков, управление рисками означает прогнозирование развития события в будущем и принятие мер для усиления положительных и уменьшение отрицательного эффектов.</w:t>
      </w:r>
    </w:p>
    <w:bookmarkEnd w:id="30"/>
    <w:p w:rsidR="006A7E41" w:rsidRPr="006A7E41" w:rsidRDefault="006A7E41" w:rsidP="006A7E41">
      <w:pPr>
        <w:tabs>
          <w:tab w:val="left" w:pos="567"/>
        </w:tabs>
        <w:ind w:firstLine="567"/>
        <w:jc w:val="both"/>
      </w:pPr>
    </w:p>
    <w:p w:rsidR="006A7E41" w:rsidRPr="006A7E41" w:rsidRDefault="006A7E41" w:rsidP="006A7E41">
      <w:pPr>
        <w:pStyle w:val="1"/>
        <w:rPr>
          <w:b/>
          <w:szCs w:val="28"/>
        </w:rPr>
      </w:pPr>
      <w:bookmarkStart w:id="31" w:name="sub_1043"/>
      <w:r w:rsidRPr="006A7E41">
        <w:rPr>
          <w:szCs w:val="28"/>
        </w:rPr>
        <w:lastRenderedPageBreak/>
        <w:t>Раздел IX. Информация по ресурсному обеспечению муниципальной программы.</w:t>
      </w:r>
    </w:p>
    <w:p w:rsidR="006A7E41" w:rsidRPr="006A7E41" w:rsidRDefault="006A7E41" w:rsidP="006A7E41"/>
    <w:bookmarkEnd w:id="31"/>
    <w:p w:rsidR="006A7E41" w:rsidRPr="006A7E41" w:rsidRDefault="006A7E41" w:rsidP="006A7E41">
      <w:pPr>
        <w:suppressAutoHyphens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A7E41">
        <w:rPr>
          <w:color w:val="000000" w:themeColor="text1"/>
        </w:rPr>
        <w:t>39. Общий объем финансирования программы – 610 815,05285 тыс. рублей:</w:t>
      </w:r>
    </w:p>
    <w:p w:rsidR="006A7E41" w:rsidRPr="006A7E41" w:rsidRDefault="006A7E41" w:rsidP="006A7E41">
      <w:pPr>
        <w:ind w:firstLine="567"/>
        <w:jc w:val="both"/>
        <w:rPr>
          <w:color w:val="000000" w:themeColor="text1"/>
        </w:rPr>
      </w:pPr>
      <w:r w:rsidRPr="006A7E41">
        <w:rPr>
          <w:color w:val="000000" w:themeColor="text1"/>
        </w:rPr>
        <w:t>2023 год – 85 373,499 тыс. рублей;</w:t>
      </w:r>
    </w:p>
    <w:p w:rsidR="006A7E41" w:rsidRPr="006A7E41" w:rsidRDefault="006A7E41" w:rsidP="006A7E41">
      <w:pPr>
        <w:ind w:firstLine="567"/>
        <w:jc w:val="both"/>
        <w:rPr>
          <w:color w:val="000000" w:themeColor="text1"/>
        </w:rPr>
      </w:pPr>
      <w:r w:rsidRPr="006A7E41">
        <w:rPr>
          <w:color w:val="000000" w:themeColor="text1"/>
        </w:rPr>
        <w:t>2024 год – 143 697,25456тыс. рублей;</w:t>
      </w:r>
    </w:p>
    <w:p w:rsidR="006A7E41" w:rsidRPr="006A7E41" w:rsidRDefault="006A7E41" w:rsidP="006A7E41">
      <w:pPr>
        <w:ind w:firstLine="567"/>
        <w:jc w:val="both"/>
        <w:rPr>
          <w:color w:val="000000" w:themeColor="text1"/>
        </w:rPr>
      </w:pPr>
      <w:r w:rsidRPr="006A7E41">
        <w:rPr>
          <w:color w:val="000000" w:themeColor="text1"/>
        </w:rPr>
        <w:t>2025 год – 169 482,59929 тыс. рублей;</w:t>
      </w:r>
    </w:p>
    <w:p w:rsidR="006A7E41" w:rsidRPr="005C6568" w:rsidRDefault="006A7E41" w:rsidP="006A7E41">
      <w:pPr>
        <w:ind w:firstLine="567"/>
        <w:jc w:val="both"/>
      </w:pPr>
      <w:r w:rsidRPr="005C6568">
        <w:t>2026 год – 106 804,95 тыс. рублей;</w:t>
      </w:r>
    </w:p>
    <w:p w:rsidR="006A7E41" w:rsidRPr="006A7E41" w:rsidRDefault="006A7E41" w:rsidP="006A7E41">
      <w:pPr>
        <w:ind w:firstLine="567"/>
        <w:jc w:val="both"/>
        <w:rPr>
          <w:color w:val="000000" w:themeColor="text1"/>
        </w:rPr>
      </w:pPr>
      <w:r w:rsidRPr="006A7E41">
        <w:rPr>
          <w:color w:val="000000" w:themeColor="text1"/>
        </w:rPr>
        <w:t>2027 год – 105 456,75 тыс. рублей.</w:t>
      </w:r>
    </w:p>
    <w:p w:rsidR="006A7E41" w:rsidRPr="006A7E41" w:rsidRDefault="006A7E41" w:rsidP="006A7E41">
      <w:pPr>
        <w:suppressAutoHyphens/>
        <w:ind w:firstLine="567"/>
        <w:jc w:val="both"/>
        <w:rPr>
          <w:rStyle w:val="FontStyle15"/>
          <w:color w:val="000000" w:themeColor="text1"/>
          <w:sz w:val="28"/>
        </w:rPr>
      </w:pPr>
      <w:r w:rsidRPr="006A7E41">
        <w:rPr>
          <w:rStyle w:val="FontStyle15"/>
          <w:color w:val="000000" w:themeColor="text1"/>
          <w:sz w:val="28"/>
        </w:rPr>
        <w:t xml:space="preserve">В том числе: </w:t>
      </w:r>
    </w:p>
    <w:p w:rsidR="006A7E41" w:rsidRPr="006A7E41" w:rsidRDefault="006A7E41" w:rsidP="006A7E41">
      <w:pPr>
        <w:suppressAutoHyphens/>
        <w:autoSpaceDE w:val="0"/>
        <w:autoSpaceDN w:val="0"/>
        <w:adjustRightInd w:val="0"/>
        <w:ind w:left="567"/>
        <w:jc w:val="both"/>
        <w:rPr>
          <w:color w:val="000000" w:themeColor="text1"/>
        </w:rPr>
      </w:pPr>
      <w:r w:rsidRPr="006A7E41">
        <w:rPr>
          <w:rStyle w:val="FontStyle15"/>
          <w:color w:val="000000" w:themeColor="text1"/>
          <w:sz w:val="28"/>
        </w:rPr>
        <w:t xml:space="preserve">за счет средств бюджета Златоустовского городского округа – 517 551,85115 </w:t>
      </w:r>
      <w:r w:rsidRPr="006A7E41">
        <w:rPr>
          <w:color w:val="000000" w:themeColor="text1"/>
        </w:rPr>
        <w:t>тыс. рублей:</w:t>
      </w:r>
    </w:p>
    <w:p w:rsidR="006A7E41" w:rsidRPr="006A7E41" w:rsidRDefault="006A7E41" w:rsidP="006A7E41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color w:val="000000" w:themeColor="text1"/>
        </w:rPr>
      </w:pPr>
      <w:r w:rsidRPr="006A7E41">
        <w:rPr>
          <w:color w:val="000000" w:themeColor="text1"/>
        </w:rPr>
        <w:tab/>
        <w:t>2023 год – 72 743,699 тыс. рублей;</w:t>
      </w:r>
    </w:p>
    <w:p w:rsidR="006A7E41" w:rsidRPr="006A7E41" w:rsidRDefault="006A7E41" w:rsidP="006A7E41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2024 год – 131 836,58286 тыс. рублей; </w:t>
      </w:r>
    </w:p>
    <w:p w:rsidR="006A7E41" w:rsidRPr="006A7E41" w:rsidRDefault="006A7E41" w:rsidP="006A7E41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color w:val="000000" w:themeColor="text1"/>
        </w:rPr>
      </w:pPr>
      <w:r w:rsidRPr="006A7E41">
        <w:rPr>
          <w:color w:val="000000" w:themeColor="text1"/>
        </w:rPr>
        <w:tab/>
        <w:t>2025 год – 119 223,76929 тыс. рублей;</w:t>
      </w:r>
    </w:p>
    <w:p w:rsidR="006A7E41" w:rsidRPr="006A7E41" w:rsidRDefault="006A7E41" w:rsidP="006A7E41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color w:val="000000" w:themeColor="text1"/>
        </w:rPr>
      </w:pPr>
      <w:r w:rsidRPr="006A7E41">
        <w:rPr>
          <w:color w:val="000000" w:themeColor="text1"/>
        </w:rPr>
        <w:tab/>
        <w:t>2026 год – 97 548,0 тыс. рублей;</w:t>
      </w:r>
    </w:p>
    <w:p w:rsidR="006A7E41" w:rsidRPr="006A7E41" w:rsidRDefault="006A7E41" w:rsidP="006A7E41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color w:val="000000" w:themeColor="text1"/>
        </w:rPr>
      </w:pPr>
      <w:r w:rsidRPr="006A7E41">
        <w:rPr>
          <w:color w:val="000000" w:themeColor="text1"/>
        </w:rPr>
        <w:tab/>
        <w:t>2027 год – 96 199,8 тыс. рублей;</w:t>
      </w:r>
    </w:p>
    <w:p w:rsidR="006A7E41" w:rsidRPr="006A7E41" w:rsidRDefault="006A7E41" w:rsidP="006A7E41">
      <w:pPr>
        <w:tabs>
          <w:tab w:val="left" w:pos="4335"/>
        </w:tabs>
        <w:suppressAutoHyphens/>
        <w:autoSpaceDE w:val="0"/>
        <w:autoSpaceDN w:val="0"/>
        <w:adjustRightInd w:val="0"/>
        <w:ind w:firstLine="567"/>
        <w:jc w:val="both"/>
        <w:rPr>
          <w:rStyle w:val="FontStyle15"/>
          <w:color w:val="000000" w:themeColor="text1"/>
          <w:sz w:val="28"/>
        </w:rPr>
      </w:pPr>
      <w:r w:rsidRPr="006A7E41">
        <w:rPr>
          <w:rStyle w:val="FontStyle15"/>
          <w:color w:val="000000" w:themeColor="text1"/>
          <w:sz w:val="28"/>
        </w:rPr>
        <w:t>за счет средств бюджета Челябинской области – 93 263,2017 тыс. рублей:</w:t>
      </w:r>
    </w:p>
    <w:p w:rsidR="006A7E41" w:rsidRPr="006A7E41" w:rsidRDefault="006A7E41" w:rsidP="006A7E41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7E41">
        <w:rPr>
          <w:rFonts w:ascii="Times New Roman" w:hAnsi="Times New Roman"/>
          <w:color w:val="000000" w:themeColor="text1"/>
          <w:sz w:val="28"/>
          <w:szCs w:val="28"/>
        </w:rPr>
        <w:tab/>
        <w:t xml:space="preserve">2023 год – </w:t>
      </w:r>
      <w:r w:rsidRPr="006A7E41">
        <w:rPr>
          <w:rStyle w:val="FontStyle15"/>
          <w:color w:val="000000" w:themeColor="text1"/>
          <w:sz w:val="28"/>
          <w:szCs w:val="28"/>
        </w:rPr>
        <w:t xml:space="preserve">12 629,8 </w:t>
      </w:r>
      <w:r w:rsidRPr="006A7E41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6A7E41" w:rsidRPr="006A7E41" w:rsidRDefault="006A7E41" w:rsidP="006A7E41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7E41">
        <w:rPr>
          <w:rFonts w:ascii="Times New Roman" w:hAnsi="Times New Roman"/>
          <w:color w:val="000000" w:themeColor="text1"/>
          <w:sz w:val="28"/>
          <w:szCs w:val="28"/>
        </w:rPr>
        <w:tab/>
        <w:t>2024 год – 11 860,6717тыс. рублей;</w:t>
      </w:r>
    </w:p>
    <w:p w:rsidR="005C6568" w:rsidRDefault="006A7E41" w:rsidP="005C6568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7E41">
        <w:rPr>
          <w:rFonts w:ascii="Times New Roman" w:hAnsi="Times New Roman"/>
          <w:color w:val="000000" w:themeColor="text1"/>
          <w:sz w:val="28"/>
          <w:szCs w:val="28"/>
        </w:rPr>
        <w:tab/>
        <w:t>2025 год – 50 258,83 тыс. рублей;</w:t>
      </w:r>
    </w:p>
    <w:p w:rsidR="005C6568" w:rsidRDefault="005C6568" w:rsidP="005C6568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6A7E41" w:rsidRPr="005C6568">
        <w:rPr>
          <w:rFonts w:ascii="Times New Roman" w:hAnsi="Times New Roman"/>
          <w:color w:val="000000" w:themeColor="text1"/>
          <w:sz w:val="28"/>
          <w:szCs w:val="28"/>
        </w:rPr>
        <w:t>2026 год – 9 256,95 тыс. рублей;</w:t>
      </w:r>
    </w:p>
    <w:p w:rsidR="006A7E41" w:rsidRPr="005C6568" w:rsidRDefault="005C6568" w:rsidP="005C6568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6A7E41" w:rsidRPr="005C6568">
        <w:rPr>
          <w:rFonts w:ascii="Times New Roman" w:hAnsi="Times New Roman"/>
          <w:color w:val="000000" w:themeColor="text1"/>
          <w:sz w:val="28"/>
          <w:szCs w:val="28"/>
        </w:rPr>
        <w:t>2027 год – 9 256,95 тыс. рублей.</w:t>
      </w:r>
    </w:p>
    <w:p w:rsidR="006A7E41" w:rsidRPr="006A7E41" w:rsidRDefault="006A7E41" w:rsidP="006A7E41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A7E41" w:rsidRPr="006A7E41" w:rsidRDefault="006A7E41" w:rsidP="006A7E41">
      <w:pPr>
        <w:pStyle w:val="1"/>
        <w:ind w:firstLine="709"/>
        <w:rPr>
          <w:szCs w:val="28"/>
        </w:rPr>
      </w:pPr>
      <w:r w:rsidRPr="006A7E41">
        <w:rPr>
          <w:szCs w:val="28"/>
        </w:rPr>
        <w:t xml:space="preserve">Раздел </w:t>
      </w:r>
      <w:r w:rsidRPr="006A7E41">
        <w:rPr>
          <w:szCs w:val="28"/>
          <w:lang w:val="en-US"/>
        </w:rPr>
        <w:t>X</w:t>
      </w:r>
      <w:r w:rsidRPr="006A7E41">
        <w:rPr>
          <w:szCs w:val="28"/>
        </w:rPr>
        <w:t>. Методика оценки эффективности муниципальной программы</w:t>
      </w:r>
    </w:p>
    <w:p w:rsidR="006A7E41" w:rsidRPr="006A7E41" w:rsidRDefault="006A7E41" w:rsidP="006A7E41">
      <w:pPr>
        <w:pStyle w:val="1"/>
        <w:ind w:firstLine="709"/>
        <w:rPr>
          <w:szCs w:val="28"/>
        </w:rPr>
      </w:pPr>
      <w:r w:rsidRPr="006A7E41">
        <w:rPr>
          <w:szCs w:val="28"/>
        </w:rPr>
        <w:t>и установление ее критериев</w:t>
      </w:r>
    </w:p>
    <w:p w:rsidR="006A7E41" w:rsidRPr="006A7E41" w:rsidRDefault="006A7E41" w:rsidP="006A7E41"/>
    <w:p w:rsidR="006A7E41" w:rsidRPr="006A7E41" w:rsidRDefault="006A7E41" w:rsidP="006A7E41">
      <w:pPr>
        <w:suppressAutoHyphens/>
        <w:ind w:firstLine="709"/>
        <w:jc w:val="both"/>
      </w:pPr>
      <w:r w:rsidRPr="006A7E41">
        <w:t>40. 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открытости, адресности и целевого характера бюджетных средств.</w:t>
      </w:r>
    </w:p>
    <w:p w:rsidR="006A7E41" w:rsidRPr="006A7E41" w:rsidRDefault="006A7E41" w:rsidP="006A7E41">
      <w:pPr>
        <w:suppressAutoHyphens/>
        <w:ind w:firstLine="709"/>
        <w:jc w:val="both"/>
      </w:pPr>
      <w:r w:rsidRPr="006A7E41">
        <w:t>Для оценки эффективности реализации муниципальной программы применяются целевые индикаторы.</w:t>
      </w:r>
    </w:p>
    <w:p w:rsidR="006A7E41" w:rsidRPr="006A7E41" w:rsidRDefault="006A7E41" w:rsidP="006A7E41">
      <w:pPr>
        <w:suppressAutoHyphens/>
        <w:ind w:firstLine="709"/>
        <w:jc w:val="both"/>
      </w:pPr>
      <w:r w:rsidRPr="006A7E41">
        <w:t>41. Критериями оценки эффективности реализации муниципальной программы являются:</w:t>
      </w:r>
    </w:p>
    <w:p w:rsidR="006A7E41" w:rsidRPr="006A7E41" w:rsidRDefault="006A7E41" w:rsidP="006A7E41">
      <w:pPr>
        <w:suppressAutoHyphens/>
        <w:ind w:firstLine="709"/>
        <w:jc w:val="both"/>
      </w:pPr>
      <w:r w:rsidRPr="006A7E41">
        <w:t>а) повышение эффективности бюджетных расходов на реализацию мероприятий муниципальных программ;</w:t>
      </w:r>
    </w:p>
    <w:p w:rsidR="006A7E41" w:rsidRPr="006A7E41" w:rsidRDefault="006A7E41" w:rsidP="006A7E41">
      <w:pPr>
        <w:suppressAutoHyphens/>
        <w:ind w:firstLine="709"/>
        <w:jc w:val="both"/>
      </w:pPr>
      <w:r w:rsidRPr="006A7E41">
        <w:t>б) достижение установленных значений целевых индикаторов.</w:t>
      </w:r>
    </w:p>
    <w:p w:rsidR="006A7E41" w:rsidRPr="006A7E41" w:rsidRDefault="006A7E41" w:rsidP="006A7E41">
      <w:pPr>
        <w:suppressAutoHyphens/>
        <w:ind w:firstLine="709"/>
        <w:jc w:val="both"/>
      </w:pPr>
      <w:r w:rsidRPr="006A7E41">
        <w:t>42. Оценка эффективности осуществляется ежегодно в течение всего срока реализации муниципальной программы.</w:t>
      </w:r>
    </w:p>
    <w:p w:rsidR="006A7E41" w:rsidRPr="006A7E41" w:rsidRDefault="006A7E41" w:rsidP="006A7E41">
      <w:pPr>
        <w:ind w:firstLine="709"/>
        <w:jc w:val="both"/>
      </w:pPr>
      <w:r w:rsidRPr="006A7E41">
        <w:t xml:space="preserve">Оценка эффективности производится путем сопоставления фактических достигнутых показателей с </w:t>
      </w:r>
      <w:proofErr w:type="gramStart"/>
      <w:r w:rsidRPr="006A7E41">
        <w:t>плановыми</w:t>
      </w:r>
      <w:proofErr w:type="gramEnd"/>
      <w:r w:rsidRPr="006A7E41">
        <w:t>.</w:t>
      </w:r>
    </w:p>
    <w:p w:rsidR="006A7E41" w:rsidRPr="006A7E41" w:rsidRDefault="006A7E41" w:rsidP="006A7E41">
      <w:pPr>
        <w:ind w:firstLine="709"/>
        <w:jc w:val="both"/>
      </w:pPr>
      <w:r w:rsidRPr="006A7E41">
        <w:lastRenderedPageBreak/>
        <w:t>43. Оценка эффективности реализации муниципальных программ рассчитывается по следующим показателям:</w:t>
      </w:r>
    </w:p>
    <w:p w:rsidR="006A7E41" w:rsidRPr="006A7E41" w:rsidRDefault="006A7E41" w:rsidP="006A7E41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840"/>
        <w:gridCol w:w="5579"/>
      </w:tblGrid>
      <w:tr w:rsidR="006A7E41" w:rsidRPr="006A7E41" w:rsidTr="007652B4"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E41" w:rsidRPr="006A7E41" w:rsidRDefault="006A7E41" w:rsidP="007652B4">
            <w:pPr>
              <w:pStyle w:val="ae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7E41" w:rsidRPr="006A7E41" w:rsidRDefault="006A7E41" w:rsidP="007652B4">
            <w:pPr>
              <w:pStyle w:val="ae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7E41" w:rsidRPr="006A7E41" w:rsidRDefault="006A7E41" w:rsidP="007652B4">
            <w:pPr>
              <w:pStyle w:val="ae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 xml:space="preserve">(таблица </w:t>
            </w:r>
            <w:r w:rsidRPr="006A7E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7E41" w:rsidRPr="006A7E41" w:rsidTr="007652B4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41" w:rsidRPr="006A7E41" w:rsidRDefault="006A7E41" w:rsidP="007652B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Оценка достижения плановых целевых индикаторов (ДЦИ)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41" w:rsidRPr="006A7E41" w:rsidRDefault="006A7E41" w:rsidP="007652B4">
            <w:pPr>
              <w:pStyle w:val="ae"/>
              <w:ind w:firstLine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E41" w:rsidRPr="006A7E41" w:rsidRDefault="006A7E41" w:rsidP="007652B4">
            <w:pPr>
              <w:pStyle w:val="a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Фактические значения целевых индикаторов</w:t>
            </w:r>
          </w:p>
          <w:p w:rsidR="006A7E41" w:rsidRPr="006A7E41" w:rsidRDefault="006A7E41" w:rsidP="007652B4">
            <w:pPr>
              <w:pStyle w:val="a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---------------------------------------------------плановые значения целевых индикаторов</w:t>
            </w:r>
          </w:p>
          <w:p w:rsidR="006A7E41" w:rsidRPr="006A7E41" w:rsidRDefault="006A7E41" w:rsidP="007652B4">
            <w:pPr>
              <w:pStyle w:val="a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E41" w:rsidRPr="006A7E41" w:rsidTr="007652B4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41" w:rsidRPr="006A7E41" w:rsidRDefault="006A7E41" w:rsidP="007652B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Оценка полноты</w:t>
            </w:r>
          </w:p>
          <w:p w:rsidR="006A7E41" w:rsidRPr="006A7E41" w:rsidRDefault="006A7E41" w:rsidP="007652B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использования бюджетных средств (ПИБС)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41" w:rsidRPr="006A7E41" w:rsidRDefault="006A7E41" w:rsidP="007652B4">
            <w:pPr>
              <w:pStyle w:val="ae"/>
              <w:ind w:firstLine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E41" w:rsidRPr="006A7E41" w:rsidRDefault="006A7E41" w:rsidP="007652B4">
            <w:pPr>
              <w:pStyle w:val="a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Фактическое использование бюджетных средств</w:t>
            </w:r>
          </w:p>
          <w:p w:rsidR="006A7E41" w:rsidRPr="006A7E41" w:rsidRDefault="006A7E41" w:rsidP="0036388C">
            <w:pPr>
              <w:pStyle w:val="a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---------------------------------------------------Плановое использование бюджетных</w:t>
            </w:r>
            <w:r w:rsidR="00363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</w:p>
        </w:tc>
      </w:tr>
      <w:tr w:rsidR="006A7E41" w:rsidRPr="006A7E41" w:rsidTr="007652B4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41" w:rsidRPr="006A7E41" w:rsidRDefault="006A7E41" w:rsidP="007652B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муниципальной программы (О)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41" w:rsidRPr="006A7E41" w:rsidRDefault="006A7E41" w:rsidP="007652B4">
            <w:pPr>
              <w:pStyle w:val="ae"/>
              <w:ind w:firstLine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E41" w:rsidRPr="006A7E41" w:rsidRDefault="006A7E41" w:rsidP="007652B4">
            <w:pPr>
              <w:pStyle w:val="a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ДЦИ</w:t>
            </w:r>
          </w:p>
          <w:p w:rsidR="006A7E41" w:rsidRPr="006A7E41" w:rsidRDefault="006A7E41" w:rsidP="007652B4">
            <w:pPr>
              <w:pStyle w:val="a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---------------------------------------------------</w:t>
            </w:r>
          </w:p>
          <w:p w:rsidR="006A7E41" w:rsidRPr="006A7E41" w:rsidRDefault="006A7E41" w:rsidP="007652B4">
            <w:pPr>
              <w:pStyle w:val="a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ПИБС</w:t>
            </w:r>
          </w:p>
          <w:p w:rsidR="006A7E41" w:rsidRPr="006A7E41" w:rsidRDefault="006A7E41" w:rsidP="007652B4">
            <w:pPr>
              <w:pStyle w:val="a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7E41" w:rsidRPr="006A7E41" w:rsidRDefault="006A7E41" w:rsidP="006A7E41">
      <w:pPr>
        <w:ind w:firstLine="567"/>
        <w:jc w:val="both"/>
      </w:pPr>
      <w:r w:rsidRPr="006A7E41">
        <w:t xml:space="preserve">44. В состав муниципальной программы входят подпрограммы, поэтому, сначала оценивается эффективность реализации каждой из подпрограмм </w:t>
      </w:r>
      <w:r w:rsidRPr="006A7E41">
        <w:br/>
        <w:t>по формулам, указанным в таблице 1.</w:t>
      </w:r>
    </w:p>
    <w:p w:rsidR="006A7E41" w:rsidRPr="006A7E41" w:rsidRDefault="006A7E41" w:rsidP="006A7E41">
      <w:pPr>
        <w:ind w:firstLine="567"/>
        <w:jc w:val="both"/>
      </w:pPr>
      <w:r w:rsidRPr="006A7E41">
        <w:t xml:space="preserve">После этого осуществляется оценка эффективности реализации муниципальной программы в целом, как среднее арифметическое результатов оценки эффективности реализации каждой из подпрограмм, входящих </w:t>
      </w:r>
      <w:r w:rsidR="0036388C">
        <w:br/>
      </w:r>
      <w:r w:rsidRPr="006A7E41">
        <w:t>в муниципальную программу.</w:t>
      </w:r>
    </w:p>
    <w:p w:rsidR="006A7E41" w:rsidRPr="006A7E41" w:rsidRDefault="006A7E41" w:rsidP="006A7E41">
      <w:pPr>
        <w:pStyle w:val="1"/>
        <w:ind w:firstLine="567"/>
        <w:jc w:val="both"/>
        <w:rPr>
          <w:szCs w:val="28"/>
        </w:rPr>
      </w:pPr>
      <w:r w:rsidRPr="006A7E41">
        <w:rPr>
          <w:szCs w:val="28"/>
        </w:rPr>
        <w:t xml:space="preserve">45. Эффективность реализации муниципальной программы </w:t>
      </w:r>
      <w:r w:rsidR="0036388C">
        <w:rPr>
          <w:szCs w:val="28"/>
        </w:rPr>
        <w:br/>
      </w:r>
      <w:r w:rsidRPr="006A7E41">
        <w:rPr>
          <w:szCs w:val="28"/>
        </w:rPr>
        <w:t xml:space="preserve">в рассматриваемом периоде определяется по полученным результатам </w:t>
      </w:r>
      <w:proofErr w:type="gramStart"/>
      <w:r w:rsidRPr="006A7E41">
        <w:rPr>
          <w:szCs w:val="28"/>
        </w:rPr>
        <w:t>оценки</w:t>
      </w:r>
      <w:proofErr w:type="gramEnd"/>
      <w:r w:rsidRPr="006A7E41">
        <w:rPr>
          <w:szCs w:val="28"/>
        </w:rPr>
        <w:t xml:space="preserve"> следующим образом:</w:t>
      </w:r>
    </w:p>
    <w:p w:rsidR="006A7E41" w:rsidRPr="00C802B4" w:rsidRDefault="006A7E41" w:rsidP="006A7E41">
      <w:pPr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6A7E41" w:rsidRPr="006A7E41" w:rsidTr="007652B4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E41" w:rsidRPr="006A7E41" w:rsidRDefault="006A7E41" w:rsidP="007652B4">
            <w:pPr>
              <w:pStyle w:val="ae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7E41" w:rsidRPr="006A7E41" w:rsidRDefault="006A7E41" w:rsidP="007652B4">
            <w:pPr>
              <w:pStyle w:val="ae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 xml:space="preserve">(таблица </w:t>
            </w:r>
            <w:r w:rsidRPr="006A7E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7E41" w:rsidRPr="006A7E41" w:rsidTr="007652B4">
        <w:trPr>
          <w:trHeight w:val="49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41" w:rsidRPr="006A7E41" w:rsidRDefault="006A7E41" w:rsidP="007652B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E41" w:rsidRPr="006A7E41" w:rsidRDefault="006A7E41" w:rsidP="007652B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Эффективность реализации муниципальной программы</w:t>
            </w:r>
          </w:p>
        </w:tc>
      </w:tr>
      <w:tr w:rsidR="006A7E41" w:rsidRPr="006A7E41" w:rsidTr="007652B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41" w:rsidRPr="006A7E41" w:rsidRDefault="006A7E41" w:rsidP="007652B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Более 1,4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E41" w:rsidRPr="006A7E41" w:rsidRDefault="006A7E41" w:rsidP="007652B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Очень высокая эффективность реализации муниципальной программы (значительно превышает целевое значение)</w:t>
            </w:r>
          </w:p>
        </w:tc>
      </w:tr>
      <w:tr w:rsidR="006A7E41" w:rsidRPr="006A7E41" w:rsidTr="007652B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41" w:rsidRPr="006A7E41" w:rsidRDefault="006A7E41" w:rsidP="007652B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От 1 до 1,4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E41" w:rsidRPr="006A7E41" w:rsidRDefault="006A7E41" w:rsidP="007652B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 реализации муниципальной программ</w:t>
            </w:r>
            <w:proofErr w:type="gramStart"/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превышение целевого значения)</w:t>
            </w:r>
          </w:p>
        </w:tc>
      </w:tr>
      <w:tr w:rsidR="006A7E41" w:rsidRPr="006A7E41" w:rsidTr="007652B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41" w:rsidRPr="006A7E41" w:rsidRDefault="006A7E41" w:rsidP="007652B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От 0,5 до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E41" w:rsidRPr="006A7E41" w:rsidRDefault="006A7E41" w:rsidP="0036388C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Низкая эффективность реализации муниципальной программы</w:t>
            </w:r>
            <w:r w:rsidR="00363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(не достигнуто целевое значение)</w:t>
            </w:r>
          </w:p>
        </w:tc>
      </w:tr>
      <w:tr w:rsidR="006A7E41" w:rsidRPr="006A7E41" w:rsidTr="007652B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41" w:rsidRPr="006A7E41" w:rsidRDefault="006A7E41" w:rsidP="007652B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Менее 0,5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E41" w:rsidRPr="006A7E41" w:rsidRDefault="006A7E41" w:rsidP="007652B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 xml:space="preserve">Крайне низкая эффективность реализации муниципальной программы (целевое значение исполнено менее </w:t>
            </w:r>
            <w:r w:rsidR="003638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чем наполовину)</w:t>
            </w:r>
          </w:p>
        </w:tc>
      </w:tr>
    </w:tbl>
    <w:p w:rsidR="00676446" w:rsidRPr="0036388C" w:rsidRDefault="006A7E41" w:rsidP="0036388C">
      <w:pPr>
        <w:pStyle w:val="1"/>
        <w:ind w:firstLine="567"/>
        <w:jc w:val="both"/>
        <w:rPr>
          <w:szCs w:val="28"/>
        </w:rPr>
      </w:pPr>
      <w:r w:rsidRPr="006A7E41">
        <w:rPr>
          <w:szCs w:val="28"/>
        </w:rPr>
        <w:t xml:space="preserve">46. Оценка эффективности реализации муниципальной программы будет </w:t>
      </w:r>
      <w:r w:rsidRPr="006A7E41">
        <w:rPr>
          <w:szCs w:val="28"/>
        </w:rPr>
        <w:br/>
        <w:t>тем выше, чем выше уровень достижения показателей и меньше уровень использования бюджетных средств.</w:t>
      </w:r>
    </w:p>
    <w:sectPr w:rsidR="00676446" w:rsidRPr="0036388C" w:rsidSect="00425AA9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Вр-444859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Вр-444859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010CA">
      <w:rPr>
        <w:noProof/>
      </w:rPr>
      <w:t>14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40F2F"/>
    <w:multiLevelType w:val="hybridMultilevel"/>
    <w:tmpl w:val="093C7D18"/>
    <w:lvl w:ilvl="0" w:tplc="5D6A14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5BAC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1553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388C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2772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F22A4"/>
    <w:rsid w:val="00506A57"/>
    <w:rsid w:val="00513E4F"/>
    <w:rsid w:val="0052371C"/>
    <w:rsid w:val="00527A5C"/>
    <w:rsid w:val="00531672"/>
    <w:rsid w:val="00562567"/>
    <w:rsid w:val="0056766F"/>
    <w:rsid w:val="0057186F"/>
    <w:rsid w:val="00587709"/>
    <w:rsid w:val="005A2327"/>
    <w:rsid w:val="005C06CF"/>
    <w:rsid w:val="005C6568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B32"/>
    <w:rsid w:val="00662C99"/>
    <w:rsid w:val="00671F24"/>
    <w:rsid w:val="00676446"/>
    <w:rsid w:val="006850AD"/>
    <w:rsid w:val="00686C95"/>
    <w:rsid w:val="0069777A"/>
    <w:rsid w:val="006A33E9"/>
    <w:rsid w:val="006A7E41"/>
    <w:rsid w:val="006B18C3"/>
    <w:rsid w:val="006B2DCA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41A4"/>
    <w:rsid w:val="007856A4"/>
    <w:rsid w:val="00790B33"/>
    <w:rsid w:val="007A692C"/>
    <w:rsid w:val="007A7C68"/>
    <w:rsid w:val="007B06C8"/>
    <w:rsid w:val="007C5489"/>
    <w:rsid w:val="007C6B6A"/>
    <w:rsid w:val="007C7191"/>
    <w:rsid w:val="007D3C8C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5CA8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70CC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10CA"/>
    <w:rsid w:val="00B07659"/>
    <w:rsid w:val="00B21E55"/>
    <w:rsid w:val="00B30409"/>
    <w:rsid w:val="00B34585"/>
    <w:rsid w:val="00B37CE2"/>
    <w:rsid w:val="00B4273C"/>
    <w:rsid w:val="00B46E70"/>
    <w:rsid w:val="00B5138D"/>
    <w:rsid w:val="00B57A21"/>
    <w:rsid w:val="00B65F0B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0F0A"/>
    <w:rsid w:val="00D30D37"/>
    <w:rsid w:val="00D425CC"/>
    <w:rsid w:val="00D43709"/>
    <w:rsid w:val="00D47CBD"/>
    <w:rsid w:val="00D5364D"/>
    <w:rsid w:val="00D55976"/>
    <w:rsid w:val="00D56967"/>
    <w:rsid w:val="00D650D1"/>
    <w:rsid w:val="00D74830"/>
    <w:rsid w:val="00D7648F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06ED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A7E4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6A7E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5">
    <w:name w:val="Font Style15"/>
    <w:rsid w:val="006A7E41"/>
    <w:rPr>
      <w:rFonts w:ascii="Times New Roman" w:hAnsi="Times New Roman" w:cs="Times New Roman" w:hint="default"/>
      <w:sz w:val="14"/>
    </w:rPr>
  </w:style>
  <w:style w:type="paragraph" w:customStyle="1" w:styleId="ae">
    <w:name w:val="Нормальный (таблица)"/>
    <w:basedOn w:val="a"/>
    <w:next w:val="a"/>
    <w:uiPriority w:val="99"/>
    <w:rsid w:val="006A7E4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A7E4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6A7E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6A7E41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A7E4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6A7E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5">
    <w:name w:val="Font Style15"/>
    <w:rsid w:val="006A7E41"/>
    <w:rPr>
      <w:rFonts w:ascii="Times New Roman" w:hAnsi="Times New Roman" w:cs="Times New Roman" w:hint="default"/>
      <w:sz w:val="14"/>
    </w:rPr>
  </w:style>
  <w:style w:type="paragraph" w:customStyle="1" w:styleId="ae">
    <w:name w:val="Нормальный (таблица)"/>
    <w:basedOn w:val="a"/>
    <w:next w:val="a"/>
    <w:uiPriority w:val="99"/>
    <w:rsid w:val="006A7E4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A7E4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6A7E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6A7E41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0103000/0" TargetMode="External"/><Relationship Id="rId13" Type="http://schemas.openxmlformats.org/officeDocument/2006/relationships/hyperlink" Target="http://mobileonline.garant.ru/document/redirect/12176340/0" TargetMode="External"/><Relationship Id="rId18" Type="http://schemas.openxmlformats.org/officeDocument/2006/relationships/hyperlink" Target="http://mobileonline.garant.ru/document/redirect/12145408/0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8748166/0" TargetMode="External"/><Relationship Id="rId17" Type="http://schemas.openxmlformats.org/officeDocument/2006/relationships/hyperlink" Target="http://mobileonline.garant.ru/document/redirect/8808542/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186367/0" TargetMode="External"/><Relationship Id="rId20" Type="http://schemas.openxmlformats.org/officeDocument/2006/relationships/hyperlink" Target="http://mobileonline.garant.ru/document/redirect/19728671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71428030/0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12107402/0" TargetMode="External"/><Relationship Id="rId23" Type="http://schemas.openxmlformats.org/officeDocument/2006/relationships/header" Target="header2.xml"/><Relationship Id="rId10" Type="http://schemas.openxmlformats.org/officeDocument/2006/relationships/hyperlink" Target="http://mobileonline.garant.ru/document/redirect/71296054/0" TargetMode="External"/><Relationship Id="rId19" Type="http://schemas.openxmlformats.org/officeDocument/2006/relationships/hyperlink" Target="http://mobileonline.garant.ru/document/redirect/12145028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1296054/1000" TargetMode="External"/><Relationship Id="rId14" Type="http://schemas.openxmlformats.org/officeDocument/2006/relationships/hyperlink" Target="http://mobileonline.garant.ru/document/redirect/12191967/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4702</Words>
  <Characters>26806</Characters>
  <Application>Microsoft Office Word</Application>
  <DocSecurity>4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2</cp:revision>
  <cp:lastPrinted>2010-08-02T08:59:00Z</cp:lastPrinted>
  <dcterms:created xsi:type="dcterms:W3CDTF">2025-10-16T05:37:00Z</dcterms:created>
  <dcterms:modified xsi:type="dcterms:W3CDTF">2025-10-16T05:37:00Z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